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BD" w:rsidRDefault="00E764BD"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4"/>
      </w:tblGrid>
      <w:tr w:rsidR="00E764BD" w:rsidTr="00FF2C4A">
        <w:tc>
          <w:tcPr>
            <w:tcW w:w="6091" w:type="dxa"/>
          </w:tcPr>
          <w:p w:rsidR="00E764BD" w:rsidRDefault="00E764BD" w:rsidP="000A484A">
            <w:pPr>
              <w:jc w:val="both"/>
              <w:rPr>
                <w:rFonts w:ascii="Times New Roman" w:hAnsi="Times New Roman" w:cs="Times New Roman"/>
                <w:b/>
                <w:bCs/>
                <w:sz w:val="26"/>
                <w:szCs w:val="26"/>
              </w:rPr>
            </w:pPr>
          </w:p>
        </w:tc>
        <w:tc>
          <w:tcPr>
            <w:tcW w:w="4104" w:type="dxa"/>
          </w:tcPr>
          <w:p w:rsidR="00E764BD" w:rsidRPr="00E764BD" w:rsidRDefault="002A1A78" w:rsidP="00FF2C4A">
            <w:pPr>
              <w:ind w:left="-102"/>
              <w:jc w:val="both"/>
              <w:rPr>
                <w:rFonts w:ascii="Times New Roman" w:hAnsi="Times New Roman" w:cs="Times New Roman"/>
                <w:sz w:val="24"/>
                <w:szCs w:val="24"/>
              </w:rPr>
            </w:pPr>
            <w:r>
              <w:rPr>
                <w:rFonts w:ascii="Times New Roman" w:hAnsi="Times New Roman" w:cs="Times New Roman"/>
                <w:sz w:val="24"/>
                <w:szCs w:val="24"/>
              </w:rPr>
              <w:t>УТВЕРЖДЕНА</w:t>
            </w:r>
            <w:r w:rsidR="00E764BD" w:rsidRPr="00E764BD">
              <w:rPr>
                <w:rFonts w:ascii="Times New Roman" w:hAnsi="Times New Roman" w:cs="Times New Roman"/>
                <w:sz w:val="24"/>
                <w:szCs w:val="24"/>
              </w:rPr>
              <w:t xml:space="preserve"> </w:t>
            </w:r>
          </w:p>
          <w:p w:rsidR="00E764BD" w:rsidRPr="00E764BD" w:rsidRDefault="00E764BD" w:rsidP="00FF2C4A">
            <w:pPr>
              <w:ind w:left="-102" w:right="-117"/>
              <w:jc w:val="both"/>
              <w:rPr>
                <w:rFonts w:ascii="Times New Roman" w:hAnsi="Times New Roman" w:cs="Times New Roman"/>
                <w:sz w:val="24"/>
                <w:szCs w:val="24"/>
              </w:rPr>
            </w:pPr>
            <w:r w:rsidRPr="00E764BD">
              <w:rPr>
                <w:rFonts w:ascii="Times New Roman" w:hAnsi="Times New Roman" w:cs="Times New Roman"/>
                <w:sz w:val="24"/>
                <w:szCs w:val="24"/>
              </w:rPr>
              <w:t>Приказом ООО «</w:t>
            </w:r>
            <w:r w:rsidR="002A1A78">
              <w:rPr>
                <w:rFonts w:ascii="Times New Roman" w:hAnsi="Times New Roman" w:cs="Times New Roman"/>
                <w:sz w:val="24"/>
                <w:szCs w:val="24"/>
              </w:rPr>
              <w:t>СТАДЭКС</w:t>
            </w:r>
            <w:r w:rsidRPr="00E764BD">
              <w:rPr>
                <w:rFonts w:ascii="Times New Roman" w:hAnsi="Times New Roman" w:cs="Times New Roman"/>
                <w:sz w:val="24"/>
                <w:szCs w:val="24"/>
              </w:rPr>
              <w:t>»</w:t>
            </w:r>
            <w:r w:rsidR="00884958">
              <w:rPr>
                <w:rFonts w:ascii="Times New Roman" w:hAnsi="Times New Roman" w:cs="Times New Roman"/>
                <w:sz w:val="24"/>
                <w:szCs w:val="24"/>
              </w:rPr>
              <w:t xml:space="preserve"> № 1ПД</w:t>
            </w:r>
          </w:p>
          <w:p w:rsidR="00E764BD" w:rsidRPr="00E764BD" w:rsidRDefault="00FF2C4A" w:rsidP="00FF2C4A">
            <w:pPr>
              <w:ind w:left="-102" w:right="-117"/>
              <w:jc w:val="both"/>
              <w:rPr>
                <w:rFonts w:ascii="Times New Roman" w:hAnsi="Times New Roman" w:cs="Times New Roman"/>
                <w:sz w:val="26"/>
                <w:szCs w:val="26"/>
              </w:rPr>
            </w:pPr>
            <w:r>
              <w:rPr>
                <w:rFonts w:ascii="Times New Roman" w:hAnsi="Times New Roman" w:cs="Times New Roman"/>
                <w:sz w:val="26"/>
                <w:szCs w:val="26"/>
              </w:rPr>
              <w:t>о</w:t>
            </w:r>
            <w:r w:rsidR="002A1A78">
              <w:rPr>
                <w:rFonts w:ascii="Times New Roman" w:hAnsi="Times New Roman" w:cs="Times New Roman"/>
                <w:sz w:val="26"/>
                <w:szCs w:val="26"/>
              </w:rPr>
              <w:t xml:space="preserve">т « </w:t>
            </w:r>
            <w:r w:rsidR="00884958">
              <w:rPr>
                <w:rFonts w:ascii="Times New Roman" w:hAnsi="Times New Roman" w:cs="Times New Roman"/>
                <w:sz w:val="26"/>
                <w:szCs w:val="26"/>
              </w:rPr>
              <w:t>21 » мая 2025</w:t>
            </w:r>
            <w:r w:rsidR="00E764BD" w:rsidRPr="00E764BD">
              <w:rPr>
                <w:rFonts w:ascii="Times New Roman" w:hAnsi="Times New Roman" w:cs="Times New Roman"/>
                <w:sz w:val="26"/>
                <w:szCs w:val="26"/>
              </w:rPr>
              <w:t>г.</w:t>
            </w:r>
          </w:p>
        </w:tc>
        <w:bookmarkStart w:id="0" w:name="_GoBack"/>
        <w:bookmarkEnd w:id="0"/>
      </w:tr>
    </w:tbl>
    <w:p w:rsidR="00FF2C4A" w:rsidRDefault="00FF2C4A" w:rsidP="000A484A">
      <w:pPr>
        <w:spacing w:after="0" w:line="240" w:lineRule="auto"/>
        <w:ind w:firstLine="709"/>
        <w:jc w:val="both"/>
        <w:rPr>
          <w:rFonts w:ascii="Times New Roman" w:hAnsi="Times New Roman" w:cs="Times New Roman"/>
          <w:b/>
          <w:bCs/>
          <w:sz w:val="26"/>
          <w:szCs w:val="26"/>
        </w:rPr>
      </w:pPr>
    </w:p>
    <w:p w:rsidR="00FF2C4A" w:rsidRDefault="00FF2C4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p w:rsidR="002A1A9A" w:rsidRDefault="002A1A9A" w:rsidP="000A484A">
      <w:pPr>
        <w:spacing w:after="0" w:line="240" w:lineRule="auto"/>
        <w:ind w:firstLine="709"/>
        <w:jc w:val="both"/>
        <w:rPr>
          <w:rFonts w:ascii="Times New Roman" w:hAnsi="Times New Roman" w:cs="Times New Roman"/>
          <w:b/>
          <w:b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FF2C4A" w:rsidRPr="002A1A78" w:rsidTr="00FF2C4A">
        <w:tc>
          <w:tcPr>
            <w:tcW w:w="10195" w:type="dxa"/>
          </w:tcPr>
          <w:p w:rsidR="00FF2C4A" w:rsidRPr="002A1A78" w:rsidRDefault="002A1A78" w:rsidP="00FF2C4A">
            <w:pPr>
              <w:ind w:left="-112" w:right="-117"/>
              <w:jc w:val="center"/>
              <w:rPr>
                <w:rFonts w:ascii="Times New Roman" w:hAnsi="Times New Roman" w:cs="Times New Roman"/>
                <w:sz w:val="24"/>
                <w:szCs w:val="24"/>
              </w:rPr>
            </w:pPr>
            <w:r w:rsidRPr="002A1A78">
              <w:rPr>
                <w:rFonts w:ascii="Times New Roman" w:hAnsi="Times New Roman" w:cs="Times New Roman"/>
                <w:sz w:val="24"/>
                <w:szCs w:val="24"/>
              </w:rPr>
              <w:t>ПОЛИТИКА</w:t>
            </w:r>
          </w:p>
        </w:tc>
      </w:tr>
      <w:tr w:rsidR="00FF2C4A" w:rsidRPr="002A1A78" w:rsidTr="00FF2C4A">
        <w:tc>
          <w:tcPr>
            <w:tcW w:w="10195" w:type="dxa"/>
          </w:tcPr>
          <w:p w:rsidR="00FF2C4A" w:rsidRPr="002A1A78" w:rsidRDefault="002A1A78" w:rsidP="00FF2C4A">
            <w:pPr>
              <w:ind w:left="-112" w:right="-117"/>
              <w:jc w:val="center"/>
              <w:rPr>
                <w:rFonts w:ascii="Times New Roman" w:hAnsi="Times New Roman" w:cs="Times New Roman"/>
                <w:sz w:val="24"/>
                <w:szCs w:val="24"/>
              </w:rPr>
            </w:pPr>
            <w:r w:rsidRPr="002A1A78">
              <w:rPr>
                <w:rFonts w:ascii="Times New Roman" w:hAnsi="Times New Roman" w:cs="Times New Roman"/>
                <w:sz w:val="24"/>
                <w:szCs w:val="24"/>
              </w:rPr>
              <w:t>В отношении обработки персональных данных</w:t>
            </w:r>
          </w:p>
        </w:tc>
      </w:tr>
    </w:tbl>
    <w:p w:rsidR="00FF2C4A" w:rsidRDefault="00FF2C4A" w:rsidP="000A484A">
      <w:pPr>
        <w:spacing w:after="0" w:line="240" w:lineRule="auto"/>
        <w:ind w:firstLine="709"/>
        <w:jc w:val="both"/>
        <w:rPr>
          <w:rFonts w:ascii="Times New Roman" w:hAnsi="Times New Roman" w:cs="Times New Roman"/>
          <w:b/>
          <w:bCs/>
          <w:sz w:val="26"/>
          <w:szCs w:val="26"/>
        </w:rPr>
      </w:pPr>
    </w:p>
    <w:p w:rsidR="00EF56CE" w:rsidRPr="002A1A78" w:rsidRDefault="00EF56CE" w:rsidP="002A1A78">
      <w:pPr>
        <w:spacing w:line="240" w:lineRule="auto"/>
        <w:contextualSpacing/>
        <w:jc w:val="both"/>
        <w:rPr>
          <w:rFonts w:ascii="Times New Roman" w:hAnsi="Times New Roman" w:cs="Times New Roman"/>
          <w:b/>
          <w:sz w:val="24"/>
          <w:szCs w:val="24"/>
        </w:rPr>
      </w:pPr>
    </w:p>
    <w:p w:rsidR="00EF56CE" w:rsidRPr="002A1A78" w:rsidRDefault="00EF56CE" w:rsidP="002A1A78">
      <w:pPr>
        <w:pStyle w:val="a7"/>
        <w:numPr>
          <w:ilvl w:val="0"/>
          <w:numId w:val="2"/>
        </w:numPr>
        <w:spacing w:before="120" w:after="120" w:line="240" w:lineRule="auto"/>
        <w:ind w:left="0" w:firstLine="425"/>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t>Общие положения</w:t>
      </w:r>
    </w:p>
    <w:p w:rsidR="00EF56CE" w:rsidRPr="00ED49CB"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proofErr w:type="gramStart"/>
      <w:r w:rsidRPr="00ED49CB">
        <w:rPr>
          <w:rFonts w:ascii="Times New Roman" w:hAnsi="Times New Roman" w:cs="Times New Roman"/>
          <w:sz w:val="24"/>
          <w:szCs w:val="24"/>
        </w:rPr>
        <w:t xml:space="preserve">Настоящая Политика общества с ограниченной ответственностью </w:t>
      </w:r>
      <w:r>
        <w:rPr>
          <w:rFonts w:ascii="Times New Roman" w:hAnsi="Times New Roman" w:cs="Times New Roman"/>
          <w:sz w:val="24"/>
          <w:szCs w:val="24"/>
        </w:rPr>
        <w:t>«</w:t>
      </w:r>
      <w:r w:rsidR="002A1A78">
        <w:rPr>
          <w:rFonts w:ascii="Times New Roman" w:hAnsi="Times New Roman" w:cs="Times New Roman"/>
          <w:sz w:val="24"/>
          <w:szCs w:val="24"/>
        </w:rPr>
        <w:t>СТАДЭКС</w:t>
      </w:r>
      <w:r>
        <w:rPr>
          <w:rFonts w:ascii="Times New Roman" w:hAnsi="Times New Roman" w:cs="Times New Roman"/>
          <w:sz w:val="24"/>
          <w:szCs w:val="24"/>
        </w:rPr>
        <w:t xml:space="preserve">» </w:t>
      </w:r>
      <w:r w:rsidRPr="00ED49CB">
        <w:rPr>
          <w:rFonts w:ascii="Times New Roman" w:hAnsi="Times New Roman" w:cs="Times New Roman"/>
          <w:sz w:val="24"/>
          <w:szCs w:val="24"/>
        </w:rPr>
        <w:t>в отношении обработки персональных данных (далее - Политика) разработана во исполнение требований п. 2 ч. 1 ст. 18.1 Федерального</w:t>
      </w:r>
      <w:r>
        <w:rPr>
          <w:rFonts w:ascii="Times New Roman" w:hAnsi="Times New Roman" w:cs="Times New Roman"/>
          <w:sz w:val="24"/>
          <w:szCs w:val="24"/>
        </w:rPr>
        <w:t xml:space="preserve"> закона от 27.07.2006 N 152-ФЗ «</w:t>
      </w:r>
      <w:r w:rsidRPr="00ED49CB">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ED49CB">
        <w:rPr>
          <w:rFonts w:ascii="Times New Roman" w:hAnsi="Times New Roman" w:cs="Times New Roman"/>
          <w:sz w:val="24"/>
          <w:szCs w:val="24"/>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Pr="00ED49CB">
        <w:rPr>
          <w:rFonts w:ascii="Times New Roman" w:hAnsi="Times New Roman" w:cs="Times New Roman"/>
          <w:sz w:val="24"/>
          <w:szCs w:val="24"/>
        </w:rPr>
        <w:t xml:space="preserve"> частной жизни, личную и семейную тайну.</w:t>
      </w:r>
    </w:p>
    <w:p w:rsidR="00EF56CE" w:rsidRPr="00ED49CB"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 xml:space="preserve">Политика действует в отношении всех персональных данных, которые обрабатывает общество с ограниченной ответственностью </w:t>
      </w:r>
      <w:r>
        <w:rPr>
          <w:rFonts w:ascii="Times New Roman" w:hAnsi="Times New Roman" w:cs="Times New Roman"/>
          <w:sz w:val="24"/>
          <w:szCs w:val="24"/>
        </w:rPr>
        <w:t>«</w:t>
      </w:r>
      <w:r w:rsidR="002A1A78">
        <w:rPr>
          <w:rFonts w:ascii="Times New Roman" w:hAnsi="Times New Roman" w:cs="Times New Roman"/>
          <w:sz w:val="24"/>
          <w:szCs w:val="24"/>
        </w:rPr>
        <w:t>СТАДЭКС</w:t>
      </w:r>
      <w:r>
        <w:rPr>
          <w:rFonts w:ascii="Times New Roman" w:hAnsi="Times New Roman" w:cs="Times New Roman"/>
          <w:sz w:val="24"/>
          <w:szCs w:val="24"/>
        </w:rPr>
        <w:t>»</w:t>
      </w:r>
      <w:r w:rsidRPr="00ED49CB">
        <w:rPr>
          <w:rFonts w:ascii="Times New Roman" w:hAnsi="Times New Roman" w:cs="Times New Roman"/>
          <w:sz w:val="24"/>
          <w:szCs w:val="24"/>
        </w:rPr>
        <w:t xml:space="preserve"> </w:t>
      </w:r>
      <w:r>
        <w:rPr>
          <w:rFonts w:ascii="Times New Roman" w:hAnsi="Times New Roman" w:cs="Times New Roman"/>
          <w:sz w:val="24"/>
          <w:szCs w:val="24"/>
        </w:rPr>
        <w:t>(далее – Оператор, Общество</w:t>
      </w:r>
      <w:r w:rsidRPr="00ED49CB">
        <w:rPr>
          <w:rFonts w:ascii="Times New Roman" w:hAnsi="Times New Roman" w:cs="Times New Roman"/>
          <w:sz w:val="24"/>
          <w:szCs w:val="24"/>
        </w:rPr>
        <w:t>).</w:t>
      </w:r>
    </w:p>
    <w:p w:rsidR="00EF56CE" w:rsidRPr="00ED49CB"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EF56CE" w:rsidRDefault="00EF56CE" w:rsidP="00EF56CE">
      <w:pPr>
        <w:pStyle w:val="a7"/>
        <w:numPr>
          <w:ilvl w:val="1"/>
          <w:numId w:val="2"/>
        </w:numPr>
        <w:spacing w:after="0"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Основные понятия, используемые в Политике:</w:t>
      </w:r>
    </w:p>
    <w:p w:rsidR="00EF56CE" w:rsidRDefault="00EF56CE" w:rsidP="00EF56CE">
      <w:pPr>
        <w:pStyle w:val="a7"/>
        <w:spacing w:after="0"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персональные данные</w:t>
      </w:r>
      <w:r w:rsidRPr="00ED49CB">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F56CE" w:rsidRDefault="00EF56CE" w:rsidP="00EF56CE">
      <w:pPr>
        <w:pStyle w:val="a7"/>
        <w:spacing w:after="0"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оператор персональных данных (оператор)</w:t>
      </w:r>
      <w:r w:rsidRPr="00ED49CB">
        <w:rPr>
          <w:rFonts w:ascii="Times New Roman" w:hAnsi="Times New Roman" w:cs="Times New Roman"/>
          <w:sz w:val="24"/>
          <w:szCs w:val="24"/>
        </w:rPr>
        <w:t xml:space="preserve"> - общество с ограниченной ответственностью </w:t>
      </w:r>
      <w:r>
        <w:rPr>
          <w:rFonts w:ascii="Times New Roman" w:hAnsi="Times New Roman" w:cs="Times New Roman"/>
          <w:sz w:val="24"/>
          <w:szCs w:val="24"/>
        </w:rPr>
        <w:t>«</w:t>
      </w:r>
      <w:r w:rsidR="002A1A78">
        <w:rPr>
          <w:rFonts w:ascii="Times New Roman" w:hAnsi="Times New Roman" w:cs="Times New Roman"/>
          <w:sz w:val="24"/>
          <w:szCs w:val="24"/>
        </w:rPr>
        <w:t>СТАДЭКС</w:t>
      </w:r>
      <w:r>
        <w:rPr>
          <w:rFonts w:ascii="Times New Roman" w:hAnsi="Times New Roman" w:cs="Times New Roman"/>
          <w:sz w:val="24"/>
          <w:szCs w:val="24"/>
        </w:rPr>
        <w:t>»;</w:t>
      </w:r>
    </w:p>
    <w:p w:rsidR="00EF56CE" w:rsidRPr="00ED49CB" w:rsidRDefault="00EF56CE" w:rsidP="00EF56CE">
      <w:pPr>
        <w:pStyle w:val="a7"/>
        <w:spacing w:after="0"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обработка персональных данных</w:t>
      </w:r>
      <w:r w:rsidRPr="00ED49CB">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сбор;</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запись;</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систематизацию;</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накопление;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хранение;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уточнение (обновление, изменение);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извлечение;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использование;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передачу (распространение, предоставление, доступ);</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обезличивание;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lastRenderedPageBreak/>
        <w:t>блокирование;</w:t>
      </w:r>
    </w:p>
    <w:p w:rsidR="00EF56CE" w:rsidRPr="00ED49CB"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удаление;</w:t>
      </w:r>
    </w:p>
    <w:p w:rsidR="00EF56CE" w:rsidRDefault="00EF56CE" w:rsidP="00EF56CE">
      <w:pPr>
        <w:pStyle w:val="a7"/>
        <w:numPr>
          <w:ilvl w:val="0"/>
          <w:numId w:val="3"/>
        </w:numPr>
        <w:spacing w:after="200" w:line="240" w:lineRule="auto"/>
        <w:ind w:hanging="294"/>
        <w:jc w:val="both"/>
        <w:rPr>
          <w:rFonts w:ascii="Times New Roman" w:hAnsi="Times New Roman" w:cs="Times New Roman"/>
          <w:sz w:val="24"/>
          <w:szCs w:val="24"/>
        </w:rPr>
      </w:pPr>
      <w:r w:rsidRPr="00ED49CB">
        <w:rPr>
          <w:rFonts w:ascii="Times New Roman" w:hAnsi="Times New Roman" w:cs="Times New Roman"/>
          <w:sz w:val="24"/>
          <w:szCs w:val="24"/>
        </w:rPr>
        <w:t>уничтожение;</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автоматизированная обработка персональных данных</w:t>
      </w:r>
      <w:r w:rsidRPr="00ED49CB">
        <w:rPr>
          <w:rFonts w:ascii="Times New Roman" w:hAnsi="Times New Roman" w:cs="Times New Roman"/>
          <w:sz w:val="24"/>
          <w:szCs w:val="24"/>
        </w:rPr>
        <w:t xml:space="preserve"> - обработка персональных данных с помощью средств вычислительной техники;</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распространение персональных данных</w:t>
      </w:r>
      <w:r w:rsidRPr="00ED49CB">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предоставление персональных данных</w:t>
      </w:r>
      <w:r w:rsidRPr="00ED49CB">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блокирование персональных данных</w:t>
      </w:r>
      <w:r w:rsidRPr="00ED49CB">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уничтожение персональных данных</w:t>
      </w:r>
      <w:r w:rsidRPr="00ED49CB">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обезличивание персональных данных</w:t>
      </w:r>
      <w:r w:rsidRPr="00ED49CB">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56CE" w:rsidRPr="00ED49CB"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b/>
          <w:sz w:val="24"/>
          <w:szCs w:val="24"/>
        </w:rPr>
        <w:t>информационная система персональных данных</w:t>
      </w:r>
      <w:r w:rsidRPr="00ED49CB">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56CE" w:rsidRPr="00944334" w:rsidRDefault="00EF56CE" w:rsidP="00EF56CE">
      <w:pPr>
        <w:pStyle w:val="a7"/>
        <w:numPr>
          <w:ilvl w:val="1"/>
          <w:numId w:val="2"/>
        </w:numPr>
        <w:spacing w:after="200" w:line="240" w:lineRule="auto"/>
        <w:ind w:left="0" w:firstLine="360"/>
        <w:rPr>
          <w:rFonts w:ascii="Times New Roman" w:hAnsi="Times New Roman" w:cs="Times New Roman"/>
          <w:sz w:val="24"/>
          <w:szCs w:val="24"/>
        </w:rPr>
      </w:pPr>
      <w:r w:rsidRPr="00944334">
        <w:rPr>
          <w:rFonts w:ascii="Times New Roman" w:hAnsi="Times New Roman" w:cs="Times New Roman"/>
          <w:sz w:val="24"/>
          <w:szCs w:val="24"/>
        </w:rPr>
        <w:t>Основные права и обязанности Оператора.</w:t>
      </w:r>
    </w:p>
    <w:p w:rsidR="00EF56CE" w:rsidRDefault="00EF56CE" w:rsidP="00EF56CE">
      <w:pPr>
        <w:pStyle w:val="a7"/>
        <w:numPr>
          <w:ilvl w:val="2"/>
          <w:numId w:val="2"/>
        </w:numPr>
        <w:spacing w:after="200" w:line="240" w:lineRule="auto"/>
        <w:ind w:left="0" w:firstLine="360"/>
        <w:rPr>
          <w:rFonts w:ascii="Times New Roman" w:hAnsi="Times New Roman" w:cs="Times New Roman"/>
          <w:sz w:val="24"/>
          <w:szCs w:val="24"/>
        </w:rPr>
      </w:pPr>
      <w:r w:rsidRPr="00944334">
        <w:rPr>
          <w:rFonts w:ascii="Times New Roman" w:hAnsi="Times New Roman" w:cs="Times New Roman"/>
          <w:sz w:val="24"/>
          <w:szCs w:val="24"/>
        </w:rPr>
        <w:t>Оператор имеет право:</w:t>
      </w:r>
    </w:p>
    <w:p w:rsidR="00EF56CE" w:rsidRDefault="00EF56CE" w:rsidP="00EF56CE">
      <w:pPr>
        <w:pStyle w:val="a7"/>
        <w:numPr>
          <w:ilvl w:val="0"/>
          <w:numId w:val="4"/>
        </w:numPr>
        <w:spacing w:after="200" w:line="240" w:lineRule="auto"/>
        <w:ind w:left="0" w:firstLine="360"/>
        <w:jc w:val="both"/>
        <w:rPr>
          <w:rFonts w:ascii="Times New Roman" w:hAnsi="Times New Roman" w:cs="Times New Roman"/>
          <w:sz w:val="24"/>
          <w:szCs w:val="24"/>
        </w:rPr>
      </w:pPr>
      <w:r w:rsidRPr="00944334">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F56CE" w:rsidRDefault="00EF56CE" w:rsidP="00EF56CE">
      <w:pPr>
        <w:pStyle w:val="a7"/>
        <w:numPr>
          <w:ilvl w:val="0"/>
          <w:numId w:val="4"/>
        </w:numPr>
        <w:spacing w:after="200" w:line="240" w:lineRule="auto"/>
        <w:ind w:left="0" w:firstLine="360"/>
        <w:jc w:val="both"/>
        <w:rPr>
          <w:rFonts w:ascii="Times New Roman" w:hAnsi="Times New Roman" w:cs="Times New Roman"/>
          <w:sz w:val="24"/>
          <w:szCs w:val="24"/>
        </w:rPr>
      </w:pPr>
      <w:r w:rsidRPr="00944334">
        <w:rPr>
          <w:rFonts w:ascii="Times New Roman" w:hAnsi="Times New Roman" w:cs="Times New Roman"/>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F56CE" w:rsidRDefault="00EF56CE" w:rsidP="00EF56CE">
      <w:pPr>
        <w:pStyle w:val="a7"/>
        <w:numPr>
          <w:ilvl w:val="0"/>
          <w:numId w:val="4"/>
        </w:numPr>
        <w:spacing w:after="200" w:line="240" w:lineRule="auto"/>
        <w:ind w:left="0" w:firstLine="360"/>
        <w:jc w:val="both"/>
        <w:rPr>
          <w:rFonts w:ascii="Times New Roman" w:hAnsi="Times New Roman" w:cs="Times New Roman"/>
          <w:sz w:val="24"/>
          <w:szCs w:val="24"/>
        </w:rPr>
      </w:pPr>
      <w:r w:rsidRPr="00944334">
        <w:rPr>
          <w:rFonts w:ascii="Times New Roman" w:hAnsi="Times New Roman" w:cs="Times New Roman"/>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t xml:space="preserve"> Оператор обязан:</w:t>
      </w:r>
    </w:p>
    <w:p w:rsidR="00EF56CE" w:rsidRDefault="00EF56CE" w:rsidP="00EF56CE">
      <w:pPr>
        <w:pStyle w:val="a7"/>
        <w:numPr>
          <w:ilvl w:val="0"/>
          <w:numId w:val="5"/>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t>организовывать обработку персональных данных в соответствии с требованиями Закона о персональных данных;</w:t>
      </w:r>
    </w:p>
    <w:p w:rsidR="00EF56CE" w:rsidRDefault="00EF56CE" w:rsidP="00EF56CE">
      <w:pPr>
        <w:pStyle w:val="a7"/>
        <w:numPr>
          <w:ilvl w:val="0"/>
          <w:numId w:val="5"/>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F56CE" w:rsidRDefault="00EF56CE" w:rsidP="00EF56CE">
      <w:pPr>
        <w:pStyle w:val="a7"/>
        <w:numPr>
          <w:ilvl w:val="0"/>
          <w:numId w:val="5"/>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w:t>
      </w:r>
      <w:proofErr w:type="gramStart"/>
      <w:r w:rsidRPr="00944334">
        <w:rPr>
          <w:rFonts w:ascii="Times New Roman" w:hAnsi="Times New Roman" w:cs="Times New Roman"/>
          <w:sz w:val="24"/>
          <w:szCs w:val="24"/>
        </w:rPr>
        <w:t>с даты получения</w:t>
      </w:r>
      <w:proofErr w:type="gramEnd"/>
      <w:r w:rsidRPr="00944334">
        <w:rPr>
          <w:rFonts w:ascii="Times New Roman" w:hAnsi="Times New Roman" w:cs="Times New Roman"/>
          <w:sz w:val="24"/>
          <w:szCs w:val="24"/>
        </w:rPr>
        <w:t xml:space="preserve">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w:t>
      </w:r>
      <w:proofErr w:type="gramStart"/>
      <w:r w:rsidRPr="00944334">
        <w:rPr>
          <w:rFonts w:ascii="Times New Roman" w:hAnsi="Times New Roman" w:cs="Times New Roman"/>
          <w:sz w:val="24"/>
          <w:szCs w:val="24"/>
        </w:rPr>
        <w:t>причин продления срока предоставления запрашиваемой информации</w:t>
      </w:r>
      <w:proofErr w:type="gramEnd"/>
      <w:r w:rsidRPr="00944334">
        <w:rPr>
          <w:rFonts w:ascii="Times New Roman" w:hAnsi="Times New Roman" w:cs="Times New Roman"/>
          <w:sz w:val="24"/>
          <w:szCs w:val="24"/>
        </w:rPr>
        <w:t>;</w:t>
      </w:r>
    </w:p>
    <w:p w:rsidR="00EF56CE" w:rsidRDefault="00EF56CE" w:rsidP="00EF56CE">
      <w:pPr>
        <w:pStyle w:val="a7"/>
        <w:numPr>
          <w:ilvl w:val="0"/>
          <w:numId w:val="5"/>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lastRenderedPageBreak/>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944334">
        <w:rPr>
          <w:rFonts w:ascii="Times New Roman" w:hAnsi="Times New Roman" w:cs="Times New Roman"/>
          <w:sz w:val="24"/>
          <w:szCs w:val="24"/>
        </w:rPr>
        <w:t>Основные права субъекта персональных данных. Субъект персональных данных имеет право:</w:t>
      </w:r>
    </w:p>
    <w:p w:rsidR="00EF56CE" w:rsidRDefault="00EF56CE" w:rsidP="00EF56CE">
      <w:pPr>
        <w:pStyle w:val="a7"/>
        <w:numPr>
          <w:ilvl w:val="0"/>
          <w:numId w:val="6"/>
        </w:numPr>
        <w:spacing w:after="200" w:line="240" w:lineRule="auto"/>
        <w:ind w:left="0" w:firstLine="426"/>
        <w:jc w:val="both"/>
        <w:rPr>
          <w:rFonts w:ascii="Times New Roman" w:hAnsi="Times New Roman" w:cs="Times New Roman"/>
          <w:sz w:val="24"/>
          <w:szCs w:val="24"/>
        </w:rPr>
      </w:pPr>
      <w:r w:rsidRPr="00CF727D">
        <w:rPr>
          <w:rFonts w:ascii="Times New Roman" w:hAnsi="Times New Roman" w:cs="Times New Roman"/>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F56CE" w:rsidRDefault="00EF56CE" w:rsidP="00EF56CE">
      <w:pPr>
        <w:pStyle w:val="a7"/>
        <w:numPr>
          <w:ilvl w:val="0"/>
          <w:numId w:val="6"/>
        </w:numPr>
        <w:spacing w:after="200" w:line="240" w:lineRule="auto"/>
        <w:ind w:left="0" w:firstLine="426"/>
        <w:jc w:val="both"/>
        <w:rPr>
          <w:rFonts w:ascii="Times New Roman" w:hAnsi="Times New Roman" w:cs="Times New Roman"/>
          <w:sz w:val="24"/>
          <w:szCs w:val="24"/>
        </w:rPr>
      </w:pPr>
      <w:r w:rsidRPr="00CF727D">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F56CE" w:rsidRDefault="00EF56CE" w:rsidP="00EF56CE">
      <w:pPr>
        <w:pStyle w:val="a7"/>
        <w:numPr>
          <w:ilvl w:val="0"/>
          <w:numId w:val="6"/>
        </w:numPr>
        <w:spacing w:after="200" w:line="240" w:lineRule="auto"/>
        <w:ind w:left="0" w:firstLine="426"/>
        <w:jc w:val="both"/>
        <w:rPr>
          <w:rFonts w:ascii="Times New Roman" w:hAnsi="Times New Roman" w:cs="Times New Roman"/>
          <w:sz w:val="24"/>
          <w:szCs w:val="24"/>
        </w:rPr>
      </w:pPr>
      <w:r w:rsidRPr="00CF727D">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rsidR="00EF56CE" w:rsidRDefault="00EF56CE" w:rsidP="00EF56CE">
      <w:pPr>
        <w:pStyle w:val="a7"/>
        <w:numPr>
          <w:ilvl w:val="0"/>
          <w:numId w:val="6"/>
        </w:numPr>
        <w:spacing w:after="200" w:line="240" w:lineRule="auto"/>
        <w:ind w:left="0" w:firstLine="426"/>
        <w:jc w:val="both"/>
        <w:rPr>
          <w:rFonts w:ascii="Times New Roman" w:hAnsi="Times New Roman" w:cs="Times New Roman"/>
          <w:sz w:val="24"/>
          <w:szCs w:val="24"/>
        </w:rPr>
      </w:pPr>
      <w:r w:rsidRPr="00CF727D">
        <w:rPr>
          <w:rFonts w:ascii="Times New Roman" w:hAnsi="Times New Roman" w:cs="Times New Roman"/>
          <w:sz w:val="24"/>
          <w:szCs w:val="24"/>
        </w:rPr>
        <w:t xml:space="preserve">обжаловать в </w:t>
      </w:r>
      <w:proofErr w:type="spellStart"/>
      <w:r w:rsidRPr="00CF727D">
        <w:rPr>
          <w:rFonts w:ascii="Times New Roman" w:hAnsi="Times New Roman" w:cs="Times New Roman"/>
          <w:sz w:val="24"/>
          <w:szCs w:val="24"/>
        </w:rPr>
        <w:t>Роскомнадзоре</w:t>
      </w:r>
      <w:proofErr w:type="spellEnd"/>
      <w:r w:rsidRPr="00CF727D">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proofErr w:type="gramStart"/>
      <w:r w:rsidRPr="00CF727D">
        <w:rPr>
          <w:rFonts w:ascii="Times New Roman" w:hAnsi="Times New Roman" w:cs="Times New Roman"/>
          <w:sz w:val="24"/>
          <w:szCs w:val="24"/>
        </w:rPr>
        <w:t>Контроль за</w:t>
      </w:r>
      <w:proofErr w:type="gramEnd"/>
      <w:r w:rsidRPr="00CF727D">
        <w:rPr>
          <w:rFonts w:ascii="Times New Roman" w:hAnsi="Times New Roman" w:cs="Times New Roman"/>
          <w:sz w:val="24"/>
          <w:szCs w:val="24"/>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3317A">
        <w:rPr>
          <w:rFonts w:ascii="Times New Roman" w:hAnsi="Times New Roman" w:cs="Times New Roman"/>
          <w:sz w:val="24"/>
          <w:szCs w:val="24"/>
        </w:rPr>
        <w:t xml:space="preserve">Ответственность за нарушение требований законодательства Российской Федерации и нормативных актов </w:t>
      </w:r>
      <w:r>
        <w:rPr>
          <w:rFonts w:ascii="Times New Roman" w:hAnsi="Times New Roman" w:cs="Times New Roman"/>
          <w:sz w:val="24"/>
          <w:szCs w:val="24"/>
        </w:rPr>
        <w:t>Оператора</w:t>
      </w:r>
      <w:r w:rsidRPr="0013317A">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rsidR="00EF56CE" w:rsidRPr="0013317A" w:rsidRDefault="00EF56CE" w:rsidP="00EF56CE">
      <w:pPr>
        <w:pStyle w:val="a7"/>
        <w:spacing w:line="240" w:lineRule="auto"/>
        <w:ind w:left="426"/>
        <w:jc w:val="both"/>
        <w:rPr>
          <w:rFonts w:ascii="Times New Roman" w:hAnsi="Times New Roman" w:cs="Times New Roman"/>
          <w:sz w:val="24"/>
          <w:szCs w:val="24"/>
        </w:rPr>
      </w:pPr>
    </w:p>
    <w:p w:rsidR="00EF56CE" w:rsidRPr="002A1A78" w:rsidRDefault="00EF56CE" w:rsidP="002A1A78">
      <w:pPr>
        <w:pStyle w:val="a7"/>
        <w:numPr>
          <w:ilvl w:val="0"/>
          <w:numId w:val="2"/>
        </w:numPr>
        <w:spacing w:before="120" w:after="120" w:line="240" w:lineRule="auto"/>
        <w:ind w:left="357" w:hanging="357"/>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t>Цели обработки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3317A">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BD04AB">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EF56CE" w:rsidRPr="00BD04AB"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BD04AB">
        <w:rPr>
          <w:rFonts w:ascii="Times New Roman" w:hAnsi="Times New Roman" w:cs="Times New Roman"/>
          <w:sz w:val="24"/>
          <w:szCs w:val="24"/>
        </w:rPr>
        <w:t>Обработка Оператором персональных данных осуществляется в следующих целях:</w:t>
      </w:r>
    </w:p>
    <w:p w:rsidR="00EF56CE" w:rsidRDefault="00EF56CE" w:rsidP="00EF56CE">
      <w:pPr>
        <w:pStyle w:val="a7"/>
        <w:numPr>
          <w:ilvl w:val="0"/>
          <w:numId w:val="7"/>
        </w:numPr>
        <w:spacing w:after="200" w:line="240" w:lineRule="auto"/>
        <w:ind w:left="0" w:firstLine="426"/>
        <w:jc w:val="both"/>
        <w:rPr>
          <w:rFonts w:ascii="Times New Roman" w:hAnsi="Times New Roman" w:cs="Times New Roman"/>
          <w:sz w:val="24"/>
          <w:szCs w:val="24"/>
        </w:rPr>
      </w:pPr>
      <w:r w:rsidRPr="005F7A43">
        <w:rPr>
          <w:rFonts w:ascii="Times New Roman" w:hAnsi="Times New Roman" w:cs="Times New Roman"/>
          <w:sz w:val="24"/>
          <w:szCs w:val="24"/>
        </w:rPr>
        <w:t>осуществление своей деятельности в соо</w:t>
      </w:r>
      <w:r>
        <w:rPr>
          <w:rFonts w:ascii="Times New Roman" w:hAnsi="Times New Roman" w:cs="Times New Roman"/>
          <w:sz w:val="24"/>
          <w:szCs w:val="24"/>
        </w:rPr>
        <w:t>тветствии с уставом Общества</w:t>
      </w:r>
      <w:r w:rsidRPr="005F7A43">
        <w:rPr>
          <w:rFonts w:ascii="Times New Roman" w:hAnsi="Times New Roman" w:cs="Times New Roman"/>
          <w:sz w:val="24"/>
          <w:szCs w:val="24"/>
        </w:rPr>
        <w:t>, в том числе заключение и исполнение договоров с контрагентами;</w:t>
      </w:r>
    </w:p>
    <w:p w:rsidR="00EF56CE" w:rsidRPr="005F7A43" w:rsidRDefault="00EF56CE" w:rsidP="00EF56CE">
      <w:pPr>
        <w:pStyle w:val="a7"/>
        <w:numPr>
          <w:ilvl w:val="0"/>
          <w:numId w:val="7"/>
        </w:numPr>
        <w:spacing w:after="200" w:line="240" w:lineRule="auto"/>
        <w:ind w:left="0" w:firstLine="426"/>
        <w:jc w:val="both"/>
        <w:rPr>
          <w:rFonts w:ascii="Times New Roman" w:hAnsi="Times New Roman" w:cs="Times New Roman"/>
          <w:sz w:val="24"/>
          <w:szCs w:val="24"/>
        </w:rPr>
      </w:pPr>
      <w:proofErr w:type="gramStart"/>
      <w:r w:rsidRPr="005F7A43">
        <w:rPr>
          <w:rFonts w:ascii="Times New Roman" w:hAnsi="Times New Roman" w:cs="Times New Roman"/>
          <w:sz w:val="24"/>
          <w:szCs w:val="24"/>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5F7A43">
        <w:rPr>
          <w:rFonts w:ascii="Times New Roman" w:hAnsi="Times New Roman" w:cs="Times New Roman"/>
          <w:sz w:val="24"/>
          <w:szCs w:val="24"/>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EF56CE" w:rsidRDefault="00EF56CE" w:rsidP="00EF56CE">
      <w:pPr>
        <w:pStyle w:val="a7"/>
        <w:numPr>
          <w:ilvl w:val="0"/>
          <w:numId w:val="7"/>
        </w:numPr>
        <w:spacing w:after="200" w:line="240" w:lineRule="auto"/>
        <w:ind w:left="0" w:firstLine="426"/>
        <w:rPr>
          <w:rFonts w:ascii="Times New Roman" w:hAnsi="Times New Roman" w:cs="Times New Roman"/>
          <w:sz w:val="24"/>
          <w:szCs w:val="24"/>
        </w:rPr>
      </w:pPr>
      <w:r w:rsidRPr="005F7A43">
        <w:rPr>
          <w:rFonts w:ascii="Times New Roman" w:hAnsi="Times New Roman" w:cs="Times New Roman"/>
          <w:sz w:val="24"/>
          <w:szCs w:val="24"/>
        </w:rPr>
        <w:t>осуществление пропускного режима.</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5F7A43">
        <w:rPr>
          <w:rFonts w:ascii="Times New Roman" w:hAnsi="Times New Roman" w:cs="Times New Roman"/>
          <w:sz w:val="24"/>
          <w:szCs w:val="24"/>
        </w:rPr>
        <w:t>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EF56CE" w:rsidRPr="005F7A43" w:rsidRDefault="00EF56CE" w:rsidP="00EF56CE">
      <w:pPr>
        <w:pStyle w:val="a7"/>
        <w:spacing w:line="240" w:lineRule="auto"/>
        <w:ind w:left="426"/>
        <w:jc w:val="both"/>
        <w:rPr>
          <w:rFonts w:ascii="Times New Roman" w:hAnsi="Times New Roman" w:cs="Times New Roman"/>
          <w:sz w:val="24"/>
          <w:szCs w:val="24"/>
        </w:rPr>
      </w:pPr>
    </w:p>
    <w:p w:rsidR="00EF56CE" w:rsidRPr="002A1A78" w:rsidRDefault="00EF56CE" w:rsidP="002A1A78">
      <w:pPr>
        <w:pStyle w:val="a7"/>
        <w:numPr>
          <w:ilvl w:val="0"/>
          <w:numId w:val="2"/>
        </w:numPr>
        <w:spacing w:before="120" w:after="120" w:line="240" w:lineRule="auto"/>
        <w:ind w:left="357" w:hanging="357"/>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lastRenderedPageBreak/>
        <w:t>Правовые основания обработки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5F7A43">
        <w:rPr>
          <w:rFonts w:ascii="Times New Roman" w:hAnsi="Times New Roman" w:cs="Times New Roman"/>
          <w:sz w:val="24"/>
          <w:szCs w:val="24"/>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BD061B">
        <w:rPr>
          <w:rFonts w:ascii="Times New Roman" w:hAnsi="Times New Roman" w:cs="Times New Roman"/>
          <w:sz w:val="24"/>
          <w:szCs w:val="24"/>
        </w:rPr>
        <w:t>Конституция Российской Федерации;</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BD061B">
        <w:rPr>
          <w:rFonts w:ascii="Times New Roman" w:hAnsi="Times New Roman" w:cs="Times New Roman"/>
          <w:sz w:val="24"/>
          <w:szCs w:val="24"/>
        </w:rPr>
        <w:t>Гражданский кодекс Российской Федерации;</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BD061B">
        <w:rPr>
          <w:rFonts w:ascii="Times New Roman" w:hAnsi="Times New Roman" w:cs="Times New Roman"/>
          <w:sz w:val="24"/>
          <w:szCs w:val="24"/>
        </w:rPr>
        <w:t>Трудовой кодекс Российской Федерации;</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BD061B">
        <w:rPr>
          <w:rFonts w:ascii="Times New Roman" w:hAnsi="Times New Roman" w:cs="Times New Roman"/>
          <w:sz w:val="24"/>
          <w:szCs w:val="24"/>
        </w:rPr>
        <w:t>Налоговый кодекс Российской Федерации;</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74027D">
        <w:rPr>
          <w:rFonts w:ascii="Times New Roman" w:hAnsi="Times New Roman" w:cs="Times New Roman"/>
          <w:sz w:val="24"/>
          <w:szCs w:val="24"/>
        </w:rPr>
        <w:t>Федеральный закон №14-ФЗ «Об обществах с ограниченной ответственностью» от 08.02.1998;</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74027D">
        <w:rPr>
          <w:rFonts w:ascii="Times New Roman" w:hAnsi="Times New Roman" w:cs="Times New Roman"/>
          <w:sz w:val="24"/>
          <w:szCs w:val="24"/>
        </w:rPr>
        <w:t>Федеральный закон № 402-ФЗ «О бухгалтерском учете» от 06.12.2011;</w:t>
      </w:r>
    </w:p>
    <w:p w:rsidR="00EF56CE"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74027D">
        <w:rPr>
          <w:rFonts w:ascii="Times New Roman" w:hAnsi="Times New Roman" w:cs="Times New Roman"/>
          <w:sz w:val="24"/>
          <w:szCs w:val="24"/>
        </w:rPr>
        <w:t>Федеральный закон № 167-ФЗ «Об обязательном пенсионном страховании в Российской Федерации» от 15.12.2001;</w:t>
      </w:r>
    </w:p>
    <w:p w:rsidR="00EF56CE" w:rsidRPr="0074027D" w:rsidRDefault="00EF56CE" w:rsidP="00EF56CE">
      <w:pPr>
        <w:pStyle w:val="a7"/>
        <w:numPr>
          <w:ilvl w:val="0"/>
          <w:numId w:val="8"/>
        </w:numPr>
        <w:spacing w:after="200" w:line="240" w:lineRule="auto"/>
        <w:ind w:left="0" w:firstLine="426"/>
        <w:jc w:val="both"/>
        <w:rPr>
          <w:rFonts w:ascii="Times New Roman" w:hAnsi="Times New Roman" w:cs="Times New Roman"/>
          <w:sz w:val="24"/>
          <w:szCs w:val="24"/>
        </w:rPr>
      </w:pPr>
      <w:r w:rsidRPr="0074027D">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rsidR="00EF56CE" w:rsidRDefault="00EF56CE" w:rsidP="00EF56CE">
      <w:pPr>
        <w:pStyle w:val="a7"/>
        <w:numPr>
          <w:ilvl w:val="1"/>
          <w:numId w:val="2"/>
        </w:numPr>
        <w:spacing w:after="200" w:line="240" w:lineRule="auto"/>
        <w:ind w:left="0" w:firstLine="426"/>
        <w:rPr>
          <w:rFonts w:ascii="Times New Roman" w:hAnsi="Times New Roman" w:cs="Times New Roman"/>
          <w:sz w:val="24"/>
          <w:szCs w:val="24"/>
        </w:rPr>
      </w:pPr>
      <w:r w:rsidRPr="0074027D">
        <w:rPr>
          <w:rFonts w:ascii="Times New Roman" w:hAnsi="Times New Roman" w:cs="Times New Roman"/>
          <w:sz w:val="24"/>
          <w:szCs w:val="24"/>
        </w:rPr>
        <w:t>Правовым основанием обработки персональных данных также являются:</w:t>
      </w:r>
    </w:p>
    <w:p w:rsidR="00EF56CE" w:rsidRDefault="00EF56CE" w:rsidP="00EF56CE">
      <w:pPr>
        <w:pStyle w:val="a7"/>
        <w:numPr>
          <w:ilvl w:val="0"/>
          <w:numId w:val="9"/>
        </w:numPr>
        <w:spacing w:after="200" w:line="240" w:lineRule="auto"/>
        <w:ind w:left="0" w:firstLine="426"/>
        <w:rPr>
          <w:rFonts w:ascii="Times New Roman" w:hAnsi="Times New Roman" w:cs="Times New Roman"/>
          <w:sz w:val="24"/>
          <w:szCs w:val="24"/>
        </w:rPr>
      </w:pPr>
      <w:r w:rsidRPr="0074027D">
        <w:rPr>
          <w:rFonts w:ascii="Times New Roman" w:hAnsi="Times New Roman" w:cs="Times New Roman"/>
          <w:sz w:val="24"/>
          <w:szCs w:val="24"/>
        </w:rPr>
        <w:t xml:space="preserve">устав ООО </w:t>
      </w:r>
      <w:r>
        <w:rPr>
          <w:rFonts w:ascii="Times New Roman" w:hAnsi="Times New Roman" w:cs="Times New Roman"/>
          <w:sz w:val="24"/>
          <w:szCs w:val="24"/>
        </w:rPr>
        <w:t>«</w:t>
      </w:r>
      <w:r w:rsidR="002A1A78">
        <w:rPr>
          <w:rFonts w:ascii="Times New Roman" w:hAnsi="Times New Roman" w:cs="Times New Roman"/>
          <w:sz w:val="24"/>
          <w:szCs w:val="24"/>
        </w:rPr>
        <w:t>СТАДЭКС</w:t>
      </w:r>
      <w:r>
        <w:rPr>
          <w:rFonts w:ascii="Times New Roman" w:hAnsi="Times New Roman" w:cs="Times New Roman"/>
          <w:sz w:val="24"/>
          <w:szCs w:val="24"/>
        </w:rPr>
        <w:t>»;</w:t>
      </w:r>
    </w:p>
    <w:p w:rsidR="00EF56CE" w:rsidRDefault="00EF56CE" w:rsidP="00EF56CE">
      <w:pPr>
        <w:pStyle w:val="a7"/>
        <w:numPr>
          <w:ilvl w:val="0"/>
          <w:numId w:val="9"/>
        </w:numPr>
        <w:spacing w:after="200" w:line="240" w:lineRule="auto"/>
        <w:ind w:left="0" w:firstLine="426"/>
        <w:rPr>
          <w:rFonts w:ascii="Times New Roman" w:hAnsi="Times New Roman" w:cs="Times New Roman"/>
          <w:sz w:val="24"/>
          <w:szCs w:val="24"/>
        </w:rPr>
      </w:pPr>
      <w:r w:rsidRPr="0074027D">
        <w:rPr>
          <w:rFonts w:ascii="Times New Roman" w:hAnsi="Times New Roman" w:cs="Times New Roman"/>
          <w:sz w:val="24"/>
          <w:szCs w:val="24"/>
        </w:rPr>
        <w:t>договоры, заключаемые между Оператором и субъектами персональных данных;</w:t>
      </w:r>
    </w:p>
    <w:p w:rsidR="00EF56CE" w:rsidRDefault="00EF56CE" w:rsidP="00EF56CE">
      <w:pPr>
        <w:pStyle w:val="a7"/>
        <w:numPr>
          <w:ilvl w:val="0"/>
          <w:numId w:val="9"/>
        </w:numPr>
        <w:spacing w:after="200" w:line="240" w:lineRule="auto"/>
        <w:ind w:left="0" w:firstLine="426"/>
        <w:rPr>
          <w:rFonts w:ascii="Times New Roman" w:hAnsi="Times New Roman" w:cs="Times New Roman"/>
          <w:sz w:val="24"/>
          <w:szCs w:val="24"/>
        </w:rPr>
      </w:pPr>
      <w:r w:rsidRPr="0074027D">
        <w:rPr>
          <w:rFonts w:ascii="Times New Roman" w:hAnsi="Times New Roman" w:cs="Times New Roman"/>
          <w:sz w:val="24"/>
          <w:szCs w:val="24"/>
        </w:rPr>
        <w:t>согласие субъектов персональных данных на обработку их персональных данных.</w:t>
      </w:r>
    </w:p>
    <w:p w:rsidR="00EF56CE" w:rsidRPr="0074027D" w:rsidRDefault="00EF56CE" w:rsidP="00EF56CE">
      <w:pPr>
        <w:pStyle w:val="a7"/>
        <w:spacing w:line="240" w:lineRule="auto"/>
        <w:ind w:left="426"/>
        <w:rPr>
          <w:rFonts w:ascii="Times New Roman" w:hAnsi="Times New Roman" w:cs="Times New Roman"/>
          <w:sz w:val="24"/>
          <w:szCs w:val="24"/>
        </w:rPr>
      </w:pPr>
    </w:p>
    <w:p w:rsidR="00EF56CE" w:rsidRPr="002A1A78" w:rsidRDefault="00EF56CE" w:rsidP="002A1A78">
      <w:pPr>
        <w:pStyle w:val="a7"/>
        <w:numPr>
          <w:ilvl w:val="0"/>
          <w:numId w:val="2"/>
        </w:numPr>
        <w:spacing w:before="120" w:after="120" w:line="240" w:lineRule="auto"/>
        <w:ind w:left="357" w:hanging="357"/>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t>Объем и категории обрабатываемых персональных данных, категории субъектов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74027D">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Оператор может обрабатывать персональные данные следующих категорий субъектов персональных данных.</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фамилия, имя, отчество;</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пол;</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гражданство;</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дата и место рождения;</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контактные данные;</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сведения об образовании, опыте работы, квалификации;</w:t>
      </w:r>
    </w:p>
    <w:p w:rsidR="00EF56CE" w:rsidRDefault="00EF56CE" w:rsidP="00EF56CE">
      <w:pPr>
        <w:pStyle w:val="a7"/>
        <w:numPr>
          <w:ilvl w:val="0"/>
          <w:numId w:val="10"/>
        </w:numPr>
        <w:spacing w:after="200" w:line="240" w:lineRule="auto"/>
        <w:ind w:left="0" w:firstLine="426"/>
        <w:jc w:val="both"/>
        <w:rPr>
          <w:rFonts w:ascii="Times New Roman" w:hAnsi="Times New Roman" w:cs="Times New Roman"/>
          <w:sz w:val="24"/>
          <w:szCs w:val="24"/>
        </w:rPr>
      </w:pPr>
      <w:r w:rsidRPr="003B19B4">
        <w:rPr>
          <w:rFonts w:ascii="Times New Roman" w:hAnsi="Times New Roman" w:cs="Times New Roman"/>
          <w:sz w:val="24"/>
          <w:szCs w:val="24"/>
        </w:rPr>
        <w:t>иные персональные данные, сообщаемые кандидатами в резюме и сопроводительных письмах.</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фамилия, имя, отчество;</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пол;</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гражданство;</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дата и место рождения;</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изображение (фотография);</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паспортные данные;</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адрес регистрации по месту жительства;</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lastRenderedPageBreak/>
        <w:t>адрес фактического проживания;</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контактные данные;</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индивидуальный номер налогоплательщика;</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страховой номер индивидуального лицевого счета (СНИЛС);</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об образовании, квалификации, профессиональной подготовке и повышении квалификации;</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семейное положение, наличие детей, родственные связи;</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 трудовой деятельности, в том числе наличие поощрений, награждений и (или) дисциплинарных взысканий;</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данные о регистрации брака;</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 воинском учете;</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об инвалидности;</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об удержании алиментов;</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сведения о доходе с предыдущего места работы;</w:t>
      </w:r>
    </w:p>
    <w:p w:rsidR="00EF56CE" w:rsidRDefault="00EF56CE" w:rsidP="00EF56CE">
      <w:pPr>
        <w:pStyle w:val="a7"/>
        <w:numPr>
          <w:ilvl w:val="0"/>
          <w:numId w:val="11"/>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EF56CE" w:rsidRDefault="00EF56CE" w:rsidP="00EF56CE">
      <w:pPr>
        <w:pStyle w:val="a7"/>
        <w:numPr>
          <w:ilvl w:val="0"/>
          <w:numId w:val="1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фамилия, имя, отчество;</w:t>
      </w:r>
    </w:p>
    <w:p w:rsidR="00EF56CE" w:rsidRDefault="00EF56CE" w:rsidP="00EF56CE">
      <w:pPr>
        <w:pStyle w:val="a7"/>
        <w:numPr>
          <w:ilvl w:val="0"/>
          <w:numId w:val="1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степень родства;</w:t>
      </w:r>
    </w:p>
    <w:p w:rsidR="00EF56CE" w:rsidRDefault="00EF56CE" w:rsidP="00EF56CE">
      <w:pPr>
        <w:pStyle w:val="a7"/>
        <w:numPr>
          <w:ilvl w:val="0"/>
          <w:numId w:val="1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год рождения;</w:t>
      </w:r>
    </w:p>
    <w:p w:rsidR="00EF56CE" w:rsidRDefault="00EF56CE" w:rsidP="00EF56CE">
      <w:pPr>
        <w:pStyle w:val="a7"/>
        <w:numPr>
          <w:ilvl w:val="0"/>
          <w:numId w:val="12"/>
        </w:numPr>
        <w:spacing w:after="200" w:line="240" w:lineRule="auto"/>
        <w:ind w:left="0" w:firstLine="426"/>
        <w:jc w:val="both"/>
        <w:rPr>
          <w:rFonts w:ascii="Times New Roman" w:hAnsi="Times New Roman" w:cs="Times New Roman"/>
          <w:sz w:val="24"/>
          <w:szCs w:val="24"/>
        </w:rPr>
      </w:pPr>
      <w:r w:rsidRPr="00F51B3D">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 xml:space="preserve">Клиенты и контрагенты Оператора (физические лица) - для целей осуществления своей деятельности в соответствии с уставом </w:t>
      </w:r>
      <w:r>
        <w:rPr>
          <w:rFonts w:ascii="Times New Roman" w:hAnsi="Times New Roman" w:cs="Times New Roman"/>
          <w:sz w:val="24"/>
          <w:szCs w:val="24"/>
        </w:rPr>
        <w:t>Общества</w:t>
      </w:r>
      <w:r w:rsidRPr="00863BF7">
        <w:rPr>
          <w:rFonts w:ascii="Times New Roman" w:hAnsi="Times New Roman" w:cs="Times New Roman"/>
          <w:sz w:val="24"/>
          <w:szCs w:val="24"/>
        </w:rPr>
        <w:t>, осуществления пропускного режима:</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фамилия, имя, отчество;</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дата и место рождения;</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паспортные данные;</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адрес регистрации по месту жительства;</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контактные данные;</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замещаемая должность;</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индивидуальный номер налогоплательщика;</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номер расчетного счета;</w:t>
      </w:r>
    </w:p>
    <w:p w:rsidR="00EF56CE" w:rsidRDefault="00EF56CE" w:rsidP="00EF56CE">
      <w:pPr>
        <w:pStyle w:val="a7"/>
        <w:numPr>
          <w:ilvl w:val="0"/>
          <w:numId w:val="13"/>
        </w:numPr>
        <w:spacing w:after="200" w:line="240" w:lineRule="auto"/>
        <w:ind w:left="0" w:firstLine="426"/>
        <w:jc w:val="both"/>
        <w:rPr>
          <w:rFonts w:ascii="Times New Roman" w:hAnsi="Times New Roman" w:cs="Times New Roman"/>
          <w:sz w:val="24"/>
          <w:szCs w:val="24"/>
        </w:rPr>
      </w:pPr>
      <w:r w:rsidRPr="00863BF7">
        <w:rPr>
          <w:rFonts w:ascii="Times New Roman" w:hAnsi="Times New Roman" w:cs="Times New Roman"/>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 xml:space="preserve">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A96A66">
        <w:rPr>
          <w:rFonts w:ascii="Times New Roman" w:hAnsi="Times New Roman" w:cs="Times New Roman"/>
          <w:sz w:val="24"/>
          <w:szCs w:val="24"/>
        </w:rPr>
        <w:t>«Верона»,</w:t>
      </w:r>
      <w:r w:rsidRPr="00657773">
        <w:rPr>
          <w:rFonts w:ascii="Times New Roman" w:hAnsi="Times New Roman" w:cs="Times New Roman"/>
          <w:sz w:val="24"/>
          <w:szCs w:val="24"/>
        </w:rPr>
        <w:t xml:space="preserve"> осуществления пропускного режима:</w:t>
      </w:r>
    </w:p>
    <w:p w:rsidR="00EF56CE" w:rsidRDefault="00EF56CE" w:rsidP="00EF56CE">
      <w:pPr>
        <w:pStyle w:val="a7"/>
        <w:numPr>
          <w:ilvl w:val="0"/>
          <w:numId w:val="14"/>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фамилия, имя, отчество;</w:t>
      </w:r>
    </w:p>
    <w:p w:rsidR="00EF56CE" w:rsidRDefault="00EF56CE" w:rsidP="00EF56CE">
      <w:pPr>
        <w:pStyle w:val="a7"/>
        <w:numPr>
          <w:ilvl w:val="0"/>
          <w:numId w:val="14"/>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паспортные данные;</w:t>
      </w:r>
    </w:p>
    <w:p w:rsidR="00EF56CE" w:rsidRDefault="00EF56CE" w:rsidP="00EF56CE">
      <w:pPr>
        <w:pStyle w:val="a7"/>
        <w:numPr>
          <w:ilvl w:val="0"/>
          <w:numId w:val="14"/>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контактные данные;</w:t>
      </w:r>
    </w:p>
    <w:p w:rsidR="00EF56CE" w:rsidRDefault="00EF56CE" w:rsidP="00EF56CE">
      <w:pPr>
        <w:pStyle w:val="a7"/>
        <w:numPr>
          <w:ilvl w:val="0"/>
          <w:numId w:val="14"/>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замещаемая должность;</w:t>
      </w:r>
    </w:p>
    <w:p w:rsidR="00EF56CE" w:rsidRDefault="00EF56CE" w:rsidP="00EF56CE">
      <w:pPr>
        <w:pStyle w:val="a7"/>
        <w:numPr>
          <w:ilvl w:val="0"/>
          <w:numId w:val="14"/>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EF56CE" w:rsidRPr="00657773" w:rsidRDefault="00EF56CE" w:rsidP="00EF56CE">
      <w:pPr>
        <w:pStyle w:val="a7"/>
        <w:spacing w:line="240" w:lineRule="auto"/>
        <w:ind w:left="426"/>
        <w:jc w:val="both"/>
        <w:rPr>
          <w:rFonts w:ascii="Times New Roman" w:hAnsi="Times New Roman" w:cs="Times New Roman"/>
          <w:sz w:val="24"/>
          <w:szCs w:val="24"/>
        </w:rPr>
      </w:pPr>
    </w:p>
    <w:p w:rsidR="00EF56CE" w:rsidRPr="002A1A78" w:rsidRDefault="00EF56CE" w:rsidP="002A1A78">
      <w:pPr>
        <w:pStyle w:val="a7"/>
        <w:numPr>
          <w:ilvl w:val="0"/>
          <w:numId w:val="2"/>
        </w:numPr>
        <w:spacing w:before="120" w:after="120" w:line="240" w:lineRule="auto"/>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lastRenderedPageBreak/>
        <w:t>Порядок и условия обработки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Обработка персональных данных осуществляется Оператором в соответствии с требованиями законодательства Российской Федерации.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657773">
        <w:rPr>
          <w:rFonts w:ascii="Times New Roman" w:hAnsi="Times New Roman" w:cs="Times New Roman"/>
          <w:sz w:val="24"/>
          <w:szCs w:val="24"/>
        </w:rPr>
        <w:t>Оператор осуществляет обработку персональных данных для каждой цели их обработки следующими способами:</w:t>
      </w:r>
    </w:p>
    <w:p w:rsidR="00EF56CE" w:rsidRDefault="00EF56CE" w:rsidP="00EF56CE">
      <w:pPr>
        <w:pStyle w:val="a7"/>
        <w:numPr>
          <w:ilvl w:val="0"/>
          <w:numId w:val="15"/>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неавтоматизированная обработка персональных данных;</w:t>
      </w:r>
    </w:p>
    <w:p w:rsidR="00EF56CE" w:rsidRDefault="00EF56CE" w:rsidP="00EF56CE">
      <w:pPr>
        <w:pStyle w:val="a7"/>
        <w:numPr>
          <w:ilvl w:val="0"/>
          <w:numId w:val="15"/>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F56CE" w:rsidRDefault="00EF56CE" w:rsidP="00EF56CE">
      <w:pPr>
        <w:pStyle w:val="a7"/>
        <w:numPr>
          <w:ilvl w:val="0"/>
          <w:numId w:val="15"/>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смешанная обработка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Обработка персональных данных для каждой цели обработки, указанной в п. 2.3 Политики, осуществляется путем:</w:t>
      </w:r>
    </w:p>
    <w:p w:rsidR="00EF56CE" w:rsidRDefault="00EF56CE" w:rsidP="00EF56CE">
      <w:pPr>
        <w:pStyle w:val="a7"/>
        <w:numPr>
          <w:ilvl w:val="0"/>
          <w:numId w:val="16"/>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rsidR="00EF56CE" w:rsidRDefault="00EF56CE" w:rsidP="00EF56CE">
      <w:pPr>
        <w:pStyle w:val="a7"/>
        <w:numPr>
          <w:ilvl w:val="0"/>
          <w:numId w:val="16"/>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внесения персональных данных в журналы, реестры и информационные системы Оператора;</w:t>
      </w:r>
    </w:p>
    <w:p w:rsidR="00EF56CE" w:rsidRDefault="00EF56CE" w:rsidP="00EF56CE">
      <w:pPr>
        <w:pStyle w:val="a7"/>
        <w:numPr>
          <w:ilvl w:val="0"/>
          <w:numId w:val="16"/>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использования иных способов обработки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192E2B">
        <w:rPr>
          <w:rFonts w:ascii="Times New Roman" w:hAnsi="Times New Roman" w:cs="Times New Roman"/>
          <w:sz w:val="24"/>
          <w:szCs w:val="24"/>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определяет угрозы безопасности персональных данных при их обработке;</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создает необходимые условия для работы с персональными данными;</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организует учет документов, содержащих персональные данные;</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rsidR="00EF56CE" w:rsidRDefault="00EF56CE" w:rsidP="00EF56CE">
      <w:pPr>
        <w:pStyle w:val="a7"/>
        <w:numPr>
          <w:ilvl w:val="0"/>
          <w:numId w:val="17"/>
        </w:numPr>
        <w:spacing w:after="200" w:line="240" w:lineRule="auto"/>
        <w:ind w:left="0" w:firstLine="426"/>
        <w:jc w:val="both"/>
        <w:rPr>
          <w:rFonts w:ascii="Times New Roman" w:hAnsi="Times New Roman" w:cs="Times New Roman"/>
          <w:sz w:val="24"/>
          <w:szCs w:val="24"/>
        </w:rPr>
      </w:pPr>
      <w:r w:rsidRPr="00016050">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852AD5">
        <w:rPr>
          <w:rFonts w:ascii="Times New Roman" w:hAnsi="Times New Roman" w:cs="Times New Roman"/>
          <w:sz w:val="24"/>
          <w:szCs w:val="24"/>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w:t>
      </w:r>
      <w:r w:rsidRPr="00852AD5">
        <w:rPr>
          <w:rFonts w:ascii="Times New Roman" w:hAnsi="Times New Roman" w:cs="Times New Roman"/>
          <w:sz w:val="24"/>
          <w:szCs w:val="24"/>
        </w:rPr>
        <w:lastRenderedPageBreak/>
        <w:t>персональных данных, если срок хранения персональных данных не установлен федеральным законом, договором.</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852AD5">
        <w:rPr>
          <w:rFonts w:ascii="Times New Roman" w:hAnsi="Times New Roman" w:cs="Times New Roman"/>
          <w:sz w:val="24"/>
          <w:szCs w:val="24"/>
        </w:rPr>
        <w:t>Персональные данные на бумажных носителях хранятся в Обществе в течение сроков хранения документов, для которых эти сроки предусмотрены законод</w:t>
      </w:r>
      <w:r>
        <w:rPr>
          <w:rFonts w:ascii="Times New Roman" w:hAnsi="Times New Roman" w:cs="Times New Roman"/>
          <w:sz w:val="24"/>
          <w:szCs w:val="24"/>
        </w:rPr>
        <w:t>ательством об архивном деле</w:t>
      </w:r>
      <w:r w:rsidRPr="00852AD5">
        <w:rPr>
          <w:rFonts w:ascii="Times New Roman" w:hAnsi="Times New Roman" w:cs="Times New Roman"/>
          <w:sz w:val="24"/>
          <w:szCs w:val="24"/>
        </w:rPr>
        <w:t>.</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852AD5">
        <w:rPr>
          <w:rFonts w:ascii="Times New Roman" w:hAnsi="Times New Roman" w:cs="Times New Roman"/>
          <w:sz w:val="24"/>
          <w:szCs w:val="24"/>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852AD5">
        <w:rPr>
          <w:rFonts w:ascii="Times New Roman" w:hAnsi="Times New Roman" w:cs="Times New Roman"/>
          <w:sz w:val="24"/>
          <w:szCs w:val="24"/>
        </w:rPr>
        <w:t>Оператор прекращает обработку персональных данных в следующих случаях:</w:t>
      </w:r>
    </w:p>
    <w:p w:rsidR="00EF56CE" w:rsidRDefault="00EF56CE" w:rsidP="00EF56CE">
      <w:pPr>
        <w:pStyle w:val="a7"/>
        <w:numPr>
          <w:ilvl w:val="0"/>
          <w:numId w:val="18"/>
        </w:numPr>
        <w:spacing w:after="200" w:line="240" w:lineRule="auto"/>
        <w:ind w:left="0" w:firstLine="426"/>
        <w:jc w:val="both"/>
        <w:rPr>
          <w:rFonts w:ascii="Times New Roman" w:hAnsi="Times New Roman" w:cs="Times New Roman"/>
          <w:sz w:val="24"/>
          <w:szCs w:val="24"/>
        </w:rPr>
      </w:pPr>
      <w:r w:rsidRPr="0030506E">
        <w:rPr>
          <w:rFonts w:ascii="Times New Roman" w:hAnsi="Times New Roman" w:cs="Times New Roman"/>
          <w:sz w:val="24"/>
          <w:szCs w:val="24"/>
        </w:rPr>
        <w:t xml:space="preserve">выявлен факт их неправомерной обработки. Срок - в течение трех рабочих дней </w:t>
      </w:r>
      <w:proofErr w:type="gramStart"/>
      <w:r w:rsidRPr="0030506E">
        <w:rPr>
          <w:rFonts w:ascii="Times New Roman" w:hAnsi="Times New Roman" w:cs="Times New Roman"/>
          <w:sz w:val="24"/>
          <w:szCs w:val="24"/>
        </w:rPr>
        <w:t>с даты выявления</w:t>
      </w:r>
      <w:proofErr w:type="gramEnd"/>
      <w:r w:rsidRPr="0030506E">
        <w:rPr>
          <w:rFonts w:ascii="Times New Roman" w:hAnsi="Times New Roman" w:cs="Times New Roman"/>
          <w:sz w:val="24"/>
          <w:szCs w:val="24"/>
        </w:rPr>
        <w:t>;</w:t>
      </w:r>
    </w:p>
    <w:p w:rsidR="00EF56CE" w:rsidRDefault="00EF56CE" w:rsidP="00EF56CE">
      <w:pPr>
        <w:pStyle w:val="a7"/>
        <w:numPr>
          <w:ilvl w:val="0"/>
          <w:numId w:val="18"/>
        </w:numPr>
        <w:spacing w:after="200" w:line="240" w:lineRule="auto"/>
        <w:ind w:left="0" w:firstLine="426"/>
        <w:jc w:val="both"/>
        <w:rPr>
          <w:rFonts w:ascii="Times New Roman" w:hAnsi="Times New Roman" w:cs="Times New Roman"/>
          <w:sz w:val="24"/>
          <w:szCs w:val="24"/>
        </w:rPr>
      </w:pPr>
      <w:r w:rsidRPr="0030506E">
        <w:rPr>
          <w:rFonts w:ascii="Times New Roman" w:hAnsi="Times New Roman" w:cs="Times New Roman"/>
          <w:sz w:val="24"/>
          <w:szCs w:val="24"/>
        </w:rPr>
        <w:t>достигнута цель их обработки;</w:t>
      </w:r>
    </w:p>
    <w:p w:rsidR="00EF56CE" w:rsidRDefault="00EF56CE" w:rsidP="00EF56CE">
      <w:pPr>
        <w:pStyle w:val="a7"/>
        <w:numPr>
          <w:ilvl w:val="0"/>
          <w:numId w:val="18"/>
        </w:numPr>
        <w:spacing w:after="200" w:line="240" w:lineRule="auto"/>
        <w:ind w:left="0" w:firstLine="426"/>
        <w:jc w:val="both"/>
        <w:rPr>
          <w:rFonts w:ascii="Times New Roman" w:hAnsi="Times New Roman" w:cs="Times New Roman"/>
          <w:sz w:val="24"/>
          <w:szCs w:val="24"/>
        </w:rPr>
      </w:pPr>
      <w:r w:rsidRPr="0030506E">
        <w:rPr>
          <w:rFonts w:ascii="Times New Roman" w:hAnsi="Times New Roman" w:cs="Times New Roman"/>
          <w:sz w:val="24"/>
          <w:szCs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C74896">
        <w:rPr>
          <w:rFonts w:ascii="Times New Roman" w:hAnsi="Times New Roman" w:cs="Times New Roman"/>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EF56CE" w:rsidRDefault="00EF56CE" w:rsidP="00EF56CE">
      <w:pPr>
        <w:pStyle w:val="a7"/>
        <w:numPr>
          <w:ilvl w:val="0"/>
          <w:numId w:val="19"/>
        </w:numPr>
        <w:spacing w:after="200" w:line="240" w:lineRule="auto"/>
        <w:ind w:left="0" w:firstLine="426"/>
        <w:jc w:val="both"/>
        <w:rPr>
          <w:rFonts w:ascii="Times New Roman" w:hAnsi="Times New Roman" w:cs="Times New Roman"/>
          <w:sz w:val="24"/>
          <w:szCs w:val="24"/>
        </w:rPr>
      </w:pPr>
      <w:r w:rsidRPr="006E5189">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EF56CE" w:rsidRDefault="00EF56CE" w:rsidP="00EF56CE">
      <w:pPr>
        <w:pStyle w:val="a7"/>
        <w:numPr>
          <w:ilvl w:val="0"/>
          <w:numId w:val="19"/>
        </w:numPr>
        <w:spacing w:after="200" w:line="240" w:lineRule="auto"/>
        <w:ind w:left="0" w:firstLine="426"/>
        <w:jc w:val="both"/>
        <w:rPr>
          <w:rFonts w:ascii="Times New Roman" w:hAnsi="Times New Roman" w:cs="Times New Roman"/>
          <w:sz w:val="24"/>
          <w:szCs w:val="24"/>
        </w:rPr>
      </w:pPr>
      <w:r w:rsidRPr="006E5189">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EF56CE" w:rsidRDefault="00EF56CE" w:rsidP="00EF56CE">
      <w:pPr>
        <w:pStyle w:val="a7"/>
        <w:numPr>
          <w:ilvl w:val="0"/>
          <w:numId w:val="19"/>
        </w:numPr>
        <w:spacing w:after="200" w:line="240" w:lineRule="auto"/>
        <w:ind w:left="0" w:firstLine="426"/>
        <w:jc w:val="both"/>
        <w:rPr>
          <w:rFonts w:ascii="Times New Roman" w:hAnsi="Times New Roman" w:cs="Times New Roman"/>
          <w:sz w:val="24"/>
          <w:szCs w:val="24"/>
        </w:rPr>
      </w:pPr>
      <w:r w:rsidRPr="006E5189">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proofErr w:type="gramStart"/>
      <w:r w:rsidRPr="006E5189">
        <w:rPr>
          <w:rFonts w:ascii="Times New Roman" w:hAnsi="Times New Roman" w:cs="Times New Roman"/>
          <w:sz w:val="24"/>
          <w:szCs w:val="24"/>
        </w:rPr>
        <w:t>При обращении субъекта персональных данных к Оператору с требованием о прекращении обработки персональных данных в срок</w:t>
      </w:r>
      <w:proofErr w:type="gramEnd"/>
      <w:r w:rsidRPr="006E5189">
        <w:rPr>
          <w:rFonts w:ascii="Times New Roman" w:hAnsi="Times New Roman" w:cs="Times New Roman"/>
          <w:sz w:val="24"/>
          <w:szCs w:val="24"/>
        </w:rPr>
        <w:t>,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6E5189">
        <w:rPr>
          <w:rFonts w:ascii="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EF56CE" w:rsidRPr="002A1A78" w:rsidRDefault="00EF56CE" w:rsidP="002A1A78">
      <w:pPr>
        <w:pStyle w:val="a7"/>
        <w:spacing w:line="240" w:lineRule="auto"/>
        <w:ind w:left="426"/>
        <w:jc w:val="both"/>
        <w:rPr>
          <w:rFonts w:ascii="Times New Roman" w:hAnsi="Times New Roman" w:cs="Times New Roman"/>
          <w:b/>
          <w:sz w:val="24"/>
          <w:szCs w:val="24"/>
        </w:rPr>
      </w:pPr>
    </w:p>
    <w:p w:rsidR="00EF56CE" w:rsidRPr="002A1A78" w:rsidRDefault="00EF56CE" w:rsidP="002A1A78">
      <w:pPr>
        <w:pStyle w:val="a7"/>
        <w:numPr>
          <w:ilvl w:val="0"/>
          <w:numId w:val="2"/>
        </w:numPr>
        <w:spacing w:before="120" w:after="120" w:line="240" w:lineRule="auto"/>
        <w:ind w:left="357" w:hanging="357"/>
        <w:contextualSpacing w:val="0"/>
        <w:jc w:val="both"/>
        <w:rPr>
          <w:rFonts w:ascii="Times New Roman" w:hAnsi="Times New Roman" w:cs="Times New Roman"/>
          <w:b/>
          <w:sz w:val="24"/>
          <w:szCs w:val="24"/>
        </w:rPr>
      </w:pPr>
      <w:r w:rsidRPr="002A1A78">
        <w:rPr>
          <w:rFonts w:ascii="Times New Roman" w:hAnsi="Times New Roman" w:cs="Times New Roman"/>
          <w:b/>
          <w:sz w:val="24"/>
          <w:szCs w:val="24"/>
        </w:rPr>
        <w:t>Актуализация, исправление, удаление, уничтожение персональных данных, ответы на запросы субъектов на доступ к персональным данным</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proofErr w:type="gramStart"/>
      <w:r w:rsidRPr="006E5189">
        <w:rPr>
          <w:rFonts w:ascii="Times New Roman" w:hAnsi="Times New Roman" w:cs="Times New Roman"/>
          <w:sz w:val="24"/>
          <w:szCs w:val="24"/>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6E5189">
        <w:rPr>
          <w:rFonts w:ascii="Times New Roman" w:hAnsi="Times New Roman" w:cs="Times New Roman"/>
          <w:sz w:val="24"/>
          <w:szCs w:val="24"/>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6E5189">
        <w:rPr>
          <w:rFonts w:ascii="Times New Roman" w:hAnsi="Times New Roman" w:cs="Times New Roman"/>
          <w:sz w:val="24"/>
          <w:szCs w:val="24"/>
        </w:rPr>
        <w:t>причин продления срока предоставления запрашиваемой информации</w:t>
      </w:r>
      <w:proofErr w:type="gramEnd"/>
      <w:r w:rsidRPr="006E5189">
        <w:rPr>
          <w:rFonts w:ascii="Times New Roman" w:hAnsi="Times New Roman" w:cs="Times New Roman"/>
          <w:sz w:val="24"/>
          <w:szCs w:val="24"/>
        </w:rPr>
        <w:t>.</w:t>
      </w:r>
    </w:p>
    <w:p w:rsidR="00EF56CE" w:rsidRDefault="00EF56CE" w:rsidP="00EF56CE">
      <w:pPr>
        <w:pStyle w:val="a7"/>
        <w:spacing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F56CE" w:rsidRDefault="00EF56CE" w:rsidP="00EF56CE">
      <w:pPr>
        <w:pStyle w:val="a7"/>
        <w:spacing w:line="240" w:lineRule="auto"/>
        <w:ind w:left="426"/>
        <w:jc w:val="both"/>
        <w:rPr>
          <w:rFonts w:ascii="Times New Roman" w:hAnsi="Times New Roman" w:cs="Times New Roman"/>
          <w:sz w:val="24"/>
          <w:szCs w:val="24"/>
        </w:rPr>
      </w:pPr>
      <w:r w:rsidRPr="00F04A91">
        <w:rPr>
          <w:rFonts w:ascii="Times New Roman" w:hAnsi="Times New Roman" w:cs="Times New Roman"/>
          <w:sz w:val="24"/>
          <w:szCs w:val="24"/>
        </w:rPr>
        <w:lastRenderedPageBreak/>
        <w:t>Запрос должен содержать:</w:t>
      </w:r>
    </w:p>
    <w:p w:rsidR="00EF56CE" w:rsidRDefault="00EF56CE" w:rsidP="00EF56CE">
      <w:pPr>
        <w:pStyle w:val="a7"/>
        <w:numPr>
          <w:ilvl w:val="0"/>
          <w:numId w:val="20"/>
        </w:numPr>
        <w:spacing w:after="200"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F56CE" w:rsidRDefault="00EF56CE" w:rsidP="00EF56CE">
      <w:pPr>
        <w:pStyle w:val="a7"/>
        <w:numPr>
          <w:ilvl w:val="0"/>
          <w:numId w:val="20"/>
        </w:numPr>
        <w:spacing w:after="200"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F56CE" w:rsidRDefault="00EF56CE" w:rsidP="00EF56CE">
      <w:pPr>
        <w:pStyle w:val="a7"/>
        <w:numPr>
          <w:ilvl w:val="0"/>
          <w:numId w:val="20"/>
        </w:numPr>
        <w:spacing w:after="200"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подпись субъекта персональных данных или его представителя.</w:t>
      </w:r>
    </w:p>
    <w:p w:rsidR="00EF56CE" w:rsidRDefault="00EF56CE" w:rsidP="00EF56CE">
      <w:pPr>
        <w:pStyle w:val="a7"/>
        <w:spacing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EF56CE" w:rsidRDefault="00EF56CE" w:rsidP="00EF56CE">
      <w:pPr>
        <w:pStyle w:val="a7"/>
        <w:spacing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ED49CB">
        <w:rPr>
          <w:rFonts w:ascii="Times New Roman" w:hAnsi="Times New Roman" w:cs="Times New Roman"/>
          <w:sz w:val="24"/>
          <w:szCs w:val="24"/>
        </w:rPr>
        <w:t>числе</w:t>
      </w:r>
      <w:proofErr w:type="gramEnd"/>
      <w:r w:rsidRPr="00ED49CB">
        <w:rPr>
          <w:rFonts w:ascii="Times New Roman" w:hAnsi="Times New Roman" w:cs="Times New Roman"/>
          <w:sz w:val="24"/>
          <w:szCs w:val="24"/>
        </w:rPr>
        <w:t xml:space="preserve"> если доступ субъекта персональных данных к его персональным данным нарушает права и законные интересы третьих лиц.</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proofErr w:type="gramStart"/>
      <w:r w:rsidRPr="00ED49CB">
        <w:rPr>
          <w:rFonts w:ascii="Times New Roman" w:hAnsi="Times New Roman" w:cs="Times New Roman"/>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EF56CE" w:rsidRDefault="00EF56CE" w:rsidP="00EF56CE">
      <w:pPr>
        <w:pStyle w:val="a7"/>
        <w:spacing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F04A91">
        <w:rPr>
          <w:rFonts w:ascii="Times New Roman" w:hAnsi="Times New Roman" w:cs="Times New Roman"/>
          <w:sz w:val="24"/>
          <w:szCs w:val="24"/>
        </w:rPr>
        <w:t>Роскомнадзором</w:t>
      </w:r>
      <w:proofErr w:type="spellEnd"/>
      <w:r w:rsidRPr="00F04A91">
        <w:rPr>
          <w:rFonts w:ascii="Times New Roman" w:hAnsi="Times New Roman" w:cs="Times New Roman"/>
          <w:sz w:val="24"/>
          <w:szCs w:val="24"/>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ED49CB">
        <w:rPr>
          <w:rFonts w:ascii="Times New Roman" w:hAnsi="Times New Roman" w:cs="Times New Roman"/>
          <w:sz w:val="24"/>
          <w:szCs w:val="24"/>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 xml:space="preserve">При выявлении Оператором, </w:t>
      </w:r>
      <w:proofErr w:type="spellStart"/>
      <w:r w:rsidRPr="00F04A91">
        <w:rPr>
          <w:rFonts w:ascii="Times New Roman" w:hAnsi="Times New Roman" w:cs="Times New Roman"/>
          <w:sz w:val="24"/>
          <w:szCs w:val="24"/>
        </w:rPr>
        <w:t>Роскомнадзором</w:t>
      </w:r>
      <w:proofErr w:type="spellEnd"/>
      <w:r w:rsidRPr="00F04A91">
        <w:rPr>
          <w:rFonts w:ascii="Times New Roman" w:hAnsi="Times New Roman" w:cs="Times New Roman"/>
          <w:sz w:val="24"/>
          <w:szCs w:val="24"/>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EF56CE" w:rsidRDefault="00EF56CE" w:rsidP="00EF56CE">
      <w:pPr>
        <w:pStyle w:val="a7"/>
        <w:numPr>
          <w:ilvl w:val="0"/>
          <w:numId w:val="21"/>
        </w:numPr>
        <w:spacing w:after="200" w:line="240" w:lineRule="auto"/>
        <w:ind w:left="0" w:firstLine="567"/>
        <w:jc w:val="both"/>
        <w:rPr>
          <w:rFonts w:ascii="Times New Roman" w:hAnsi="Times New Roman" w:cs="Times New Roman"/>
          <w:sz w:val="24"/>
          <w:szCs w:val="24"/>
        </w:rPr>
      </w:pPr>
      <w:r w:rsidRPr="00F04A91">
        <w:rPr>
          <w:rFonts w:ascii="Times New Roman" w:hAnsi="Times New Roman" w:cs="Times New Roman"/>
          <w:sz w:val="24"/>
          <w:szCs w:val="24"/>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F04A91">
        <w:rPr>
          <w:rFonts w:ascii="Times New Roman" w:hAnsi="Times New Roman" w:cs="Times New Roman"/>
          <w:sz w:val="24"/>
          <w:szCs w:val="24"/>
        </w:rPr>
        <w:t>Роскомнадзором</w:t>
      </w:r>
      <w:proofErr w:type="spellEnd"/>
      <w:r w:rsidRPr="00F04A91">
        <w:rPr>
          <w:rFonts w:ascii="Times New Roman" w:hAnsi="Times New Roman" w:cs="Times New Roman"/>
          <w:sz w:val="24"/>
          <w:szCs w:val="24"/>
        </w:rPr>
        <w:t xml:space="preserve"> по вопросам, связанным с инцидентом;</w:t>
      </w:r>
    </w:p>
    <w:p w:rsidR="00EF56CE" w:rsidRDefault="00EF56CE" w:rsidP="00EF56CE">
      <w:pPr>
        <w:pStyle w:val="a7"/>
        <w:numPr>
          <w:ilvl w:val="0"/>
          <w:numId w:val="21"/>
        </w:numPr>
        <w:spacing w:after="200" w:line="240" w:lineRule="auto"/>
        <w:ind w:left="0" w:firstLine="567"/>
        <w:jc w:val="both"/>
        <w:rPr>
          <w:rFonts w:ascii="Times New Roman" w:hAnsi="Times New Roman" w:cs="Times New Roman"/>
          <w:sz w:val="24"/>
          <w:szCs w:val="24"/>
        </w:rPr>
      </w:pPr>
      <w:r w:rsidRPr="00F04A91">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EF56CE" w:rsidRDefault="00EF56CE" w:rsidP="00EF56CE">
      <w:pPr>
        <w:pStyle w:val="a7"/>
        <w:numPr>
          <w:ilvl w:val="1"/>
          <w:numId w:val="2"/>
        </w:numPr>
        <w:spacing w:after="200" w:line="240" w:lineRule="auto"/>
        <w:ind w:left="0" w:firstLine="426"/>
        <w:jc w:val="both"/>
        <w:rPr>
          <w:rFonts w:ascii="Times New Roman" w:hAnsi="Times New Roman" w:cs="Times New Roman"/>
          <w:sz w:val="24"/>
          <w:szCs w:val="24"/>
        </w:rPr>
      </w:pPr>
      <w:r w:rsidRPr="00F04A91">
        <w:rPr>
          <w:rFonts w:ascii="Times New Roman" w:hAnsi="Times New Roman" w:cs="Times New Roman"/>
          <w:sz w:val="24"/>
          <w:szCs w:val="24"/>
        </w:rPr>
        <w:t>Порядок уничтожения персональных данных Оператором.</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Условия и сроки уничтожения персональных данных Оператором:</w:t>
      </w:r>
    </w:p>
    <w:p w:rsidR="00EF56CE" w:rsidRDefault="00EF56CE" w:rsidP="00EF56CE">
      <w:pPr>
        <w:pStyle w:val="a7"/>
        <w:numPr>
          <w:ilvl w:val="0"/>
          <w:numId w:val="2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rsidR="00EF56CE" w:rsidRDefault="00EF56CE" w:rsidP="00EF56CE">
      <w:pPr>
        <w:pStyle w:val="a7"/>
        <w:numPr>
          <w:ilvl w:val="0"/>
          <w:numId w:val="2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lastRenderedPageBreak/>
        <w:t>достижение максимальных сроков хранения документов, содержащих персональные данные, - в течение 30 дней;</w:t>
      </w:r>
    </w:p>
    <w:p w:rsidR="00EF56CE" w:rsidRDefault="00EF56CE" w:rsidP="00EF56CE">
      <w:pPr>
        <w:pStyle w:val="a7"/>
        <w:numPr>
          <w:ilvl w:val="0"/>
          <w:numId w:val="2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EF56CE" w:rsidRDefault="00EF56CE" w:rsidP="00EF56CE">
      <w:pPr>
        <w:pStyle w:val="a7"/>
        <w:numPr>
          <w:ilvl w:val="0"/>
          <w:numId w:val="2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EF56CE" w:rsidRDefault="00EF56CE" w:rsidP="00EF56CE">
      <w:pPr>
        <w:pStyle w:val="a7"/>
        <w:numPr>
          <w:ilvl w:val="0"/>
          <w:numId w:val="23"/>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EF56CE" w:rsidRDefault="00EF56CE" w:rsidP="00EF56CE">
      <w:pPr>
        <w:pStyle w:val="a7"/>
        <w:numPr>
          <w:ilvl w:val="0"/>
          <w:numId w:val="23"/>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EF56CE" w:rsidRDefault="00EF56CE" w:rsidP="00EF56CE">
      <w:pPr>
        <w:pStyle w:val="a7"/>
        <w:numPr>
          <w:ilvl w:val="0"/>
          <w:numId w:val="23"/>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EF56CE"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 xml:space="preserve">Уничтожение персональных данных осуществляет комиссия, созданная приказом генерального директора </w:t>
      </w:r>
      <w:r>
        <w:rPr>
          <w:rFonts w:ascii="Times New Roman" w:hAnsi="Times New Roman" w:cs="Times New Roman"/>
          <w:sz w:val="24"/>
          <w:szCs w:val="24"/>
        </w:rPr>
        <w:t>Общества.</w:t>
      </w:r>
    </w:p>
    <w:p w:rsidR="00EF56CE" w:rsidRPr="00C703A4" w:rsidRDefault="00EF56CE" w:rsidP="00EF56CE">
      <w:pPr>
        <w:pStyle w:val="a7"/>
        <w:numPr>
          <w:ilvl w:val="2"/>
          <w:numId w:val="2"/>
        </w:numPr>
        <w:spacing w:after="200" w:line="240" w:lineRule="auto"/>
        <w:ind w:left="0" w:firstLine="426"/>
        <w:jc w:val="both"/>
        <w:rPr>
          <w:rFonts w:ascii="Times New Roman" w:hAnsi="Times New Roman" w:cs="Times New Roman"/>
          <w:sz w:val="24"/>
          <w:szCs w:val="24"/>
        </w:rPr>
      </w:pPr>
      <w:r w:rsidRPr="00C703A4">
        <w:rPr>
          <w:rFonts w:ascii="Times New Roman" w:hAnsi="Times New Roman" w:cs="Times New Roman"/>
          <w:sz w:val="24"/>
          <w:szCs w:val="24"/>
        </w:rPr>
        <w:t>Способы уничтожения персональных данных устанавливаются в локальных нормативных актах Оператора.</w:t>
      </w:r>
    </w:p>
    <w:p w:rsidR="00FF2C4A" w:rsidRPr="00EF56CE" w:rsidRDefault="00FF2C4A">
      <w:pPr>
        <w:rPr>
          <w:rFonts w:ascii="Times New Roman" w:hAnsi="Times New Roman" w:cs="Times New Roman"/>
          <w:bCs/>
          <w:sz w:val="26"/>
          <w:szCs w:val="26"/>
        </w:rPr>
      </w:pPr>
    </w:p>
    <w:sectPr w:rsidR="00FF2C4A" w:rsidRPr="00EF56CE" w:rsidSect="00762492">
      <w:headerReference w:type="default" r:id="rId8"/>
      <w:pgSz w:w="11906" w:h="16838"/>
      <w:pgMar w:top="1134" w:right="567" w:bottom="1134"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46" w:rsidRDefault="00223E46" w:rsidP="00F53785">
      <w:pPr>
        <w:spacing w:after="0" w:line="240" w:lineRule="auto"/>
      </w:pPr>
      <w:r>
        <w:separator/>
      </w:r>
    </w:p>
  </w:endnote>
  <w:endnote w:type="continuationSeparator" w:id="0">
    <w:p w:rsidR="00223E46" w:rsidRDefault="00223E46" w:rsidP="00F5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46" w:rsidRDefault="00223E46" w:rsidP="00F53785">
      <w:pPr>
        <w:spacing w:after="0" w:line="240" w:lineRule="auto"/>
      </w:pPr>
      <w:r>
        <w:separator/>
      </w:r>
    </w:p>
  </w:footnote>
  <w:footnote w:type="continuationSeparator" w:id="0">
    <w:p w:rsidR="00223E46" w:rsidRDefault="00223E46" w:rsidP="00F53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85" w:rsidRDefault="00F53785">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465"/>
    <w:multiLevelType w:val="hybridMultilevel"/>
    <w:tmpl w:val="968272FA"/>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1ED0256"/>
    <w:multiLevelType w:val="hybridMultilevel"/>
    <w:tmpl w:val="AE081BFA"/>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EA6576"/>
    <w:multiLevelType w:val="hybridMultilevel"/>
    <w:tmpl w:val="3E1ADF70"/>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FE57B03"/>
    <w:multiLevelType w:val="hybridMultilevel"/>
    <w:tmpl w:val="0A9A26C6"/>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1E1231E"/>
    <w:multiLevelType w:val="hybridMultilevel"/>
    <w:tmpl w:val="2098B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352B4"/>
    <w:multiLevelType w:val="hybridMultilevel"/>
    <w:tmpl w:val="3568499A"/>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E6B1665"/>
    <w:multiLevelType w:val="hybridMultilevel"/>
    <w:tmpl w:val="C73CEF56"/>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4197153"/>
    <w:multiLevelType w:val="hybridMultilevel"/>
    <w:tmpl w:val="7A8E14D2"/>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7B25769"/>
    <w:multiLevelType w:val="hybridMultilevel"/>
    <w:tmpl w:val="1E76F00A"/>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6295920"/>
    <w:multiLevelType w:val="hybridMultilevel"/>
    <w:tmpl w:val="C24A3260"/>
    <w:lvl w:ilvl="0" w:tplc="F064F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8B3B76"/>
    <w:multiLevelType w:val="hybridMultilevel"/>
    <w:tmpl w:val="C4A43BBC"/>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10043FB"/>
    <w:multiLevelType w:val="hybridMultilevel"/>
    <w:tmpl w:val="560C7B54"/>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53636FB"/>
    <w:multiLevelType w:val="hybridMultilevel"/>
    <w:tmpl w:val="FE5E1A40"/>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573761B"/>
    <w:multiLevelType w:val="hybridMultilevel"/>
    <w:tmpl w:val="9CA849C0"/>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D461624"/>
    <w:multiLevelType w:val="hybridMultilevel"/>
    <w:tmpl w:val="375E81F4"/>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27B42DA"/>
    <w:multiLevelType w:val="hybridMultilevel"/>
    <w:tmpl w:val="CA6041B6"/>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1854D7A"/>
    <w:multiLevelType w:val="hybridMultilevel"/>
    <w:tmpl w:val="11D80602"/>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4396F4B"/>
    <w:multiLevelType w:val="hybridMultilevel"/>
    <w:tmpl w:val="CA640AEA"/>
    <w:lvl w:ilvl="0" w:tplc="F064F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C77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D2C75"/>
    <w:multiLevelType w:val="hybridMultilevel"/>
    <w:tmpl w:val="82F45DBC"/>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7D25A5"/>
    <w:multiLevelType w:val="hybridMultilevel"/>
    <w:tmpl w:val="AE18610E"/>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CA473BE"/>
    <w:multiLevelType w:val="hybridMultilevel"/>
    <w:tmpl w:val="27E87DB2"/>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D947039"/>
    <w:multiLevelType w:val="hybridMultilevel"/>
    <w:tmpl w:val="19A29C4A"/>
    <w:lvl w:ilvl="0" w:tplc="F064F5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18"/>
  </w:num>
  <w:num w:numId="3">
    <w:abstractNumId w:val="9"/>
  </w:num>
  <w:num w:numId="4">
    <w:abstractNumId w:val="6"/>
  </w:num>
  <w:num w:numId="5">
    <w:abstractNumId w:val="1"/>
  </w:num>
  <w:num w:numId="6">
    <w:abstractNumId w:val="15"/>
  </w:num>
  <w:num w:numId="7">
    <w:abstractNumId w:val="17"/>
  </w:num>
  <w:num w:numId="8">
    <w:abstractNumId w:val="21"/>
  </w:num>
  <w:num w:numId="9">
    <w:abstractNumId w:val="16"/>
  </w:num>
  <w:num w:numId="10">
    <w:abstractNumId w:val="8"/>
  </w:num>
  <w:num w:numId="11">
    <w:abstractNumId w:val="13"/>
  </w:num>
  <w:num w:numId="12">
    <w:abstractNumId w:val="5"/>
  </w:num>
  <w:num w:numId="13">
    <w:abstractNumId w:val="7"/>
  </w:num>
  <w:num w:numId="14">
    <w:abstractNumId w:val="12"/>
  </w:num>
  <w:num w:numId="15">
    <w:abstractNumId w:val="22"/>
  </w:num>
  <w:num w:numId="16">
    <w:abstractNumId w:val="19"/>
  </w:num>
  <w:num w:numId="17">
    <w:abstractNumId w:val="11"/>
  </w:num>
  <w:num w:numId="18">
    <w:abstractNumId w:val="10"/>
  </w:num>
  <w:num w:numId="19">
    <w:abstractNumId w:val="3"/>
  </w:num>
  <w:num w:numId="20">
    <w:abstractNumId w:val="14"/>
  </w:num>
  <w:num w:numId="21">
    <w:abstractNumId w:val="2"/>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3785"/>
    <w:rsid w:val="000126BA"/>
    <w:rsid w:val="00012BEC"/>
    <w:rsid w:val="000A484A"/>
    <w:rsid w:val="000E3918"/>
    <w:rsid w:val="00217804"/>
    <w:rsid w:val="0022195E"/>
    <w:rsid w:val="00223E46"/>
    <w:rsid w:val="0027006A"/>
    <w:rsid w:val="002A1A78"/>
    <w:rsid w:val="002A1A9A"/>
    <w:rsid w:val="002F0BFA"/>
    <w:rsid w:val="00326F13"/>
    <w:rsid w:val="004239A2"/>
    <w:rsid w:val="004B1B24"/>
    <w:rsid w:val="004B7084"/>
    <w:rsid w:val="004D733E"/>
    <w:rsid w:val="004F55DE"/>
    <w:rsid w:val="005406AA"/>
    <w:rsid w:val="005641B1"/>
    <w:rsid w:val="00566154"/>
    <w:rsid w:val="006664A1"/>
    <w:rsid w:val="00693D50"/>
    <w:rsid w:val="00733D71"/>
    <w:rsid w:val="00762492"/>
    <w:rsid w:val="007C4FF6"/>
    <w:rsid w:val="007D36F6"/>
    <w:rsid w:val="00884958"/>
    <w:rsid w:val="00A26B6D"/>
    <w:rsid w:val="00A442B1"/>
    <w:rsid w:val="00A452B6"/>
    <w:rsid w:val="00A96A66"/>
    <w:rsid w:val="00BF2A24"/>
    <w:rsid w:val="00CC7C15"/>
    <w:rsid w:val="00D648B2"/>
    <w:rsid w:val="00DA0DAB"/>
    <w:rsid w:val="00E764BD"/>
    <w:rsid w:val="00EF4F48"/>
    <w:rsid w:val="00EF56CE"/>
    <w:rsid w:val="00F53785"/>
    <w:rsid w:val="00F71F1F"/>
    <w:rsid w:val="00F72E95"/>
    <w:rsid w:val="00FF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AB"/>
  </w:style>
  <w:style w:type="paragraph" w:styleId="1">
    <w:name w:val="heading 1"/>
    <w:basedOn w:val="a"/>
    <w:next w:val="a"/>
    <w:link w:val="10"/>
    <w:uiPriority w:val="9"/>
    <w:qFormat/>
    <w:rsid w:val="00F53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3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378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378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378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37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37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37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37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78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378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378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378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378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37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3785"/>
    <w:rPr>
      <w:rFonts w:eastAsiaTheme="majorEastAsia" w:cstheme="majorBidi"/>
      <w:color w:val="595959" w:themeColor="text1" w:themeTint="A6"/>
    </w:rPr>
  </w:style>
  <w:style w:type="character" w:customStyle="1" w:styleId="80">
    <w:name w:val="Заголовок 8 Знак"/>
    <w:basedOn w:val="a0"/>
    <w:link w:val="8"/>
    <w:uiPriority w:val="9"/>
    <w:semiHidden/>
    <w:rsid w:val="00F537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3785"/>
    <w:rPr>
      <w:rFonts w:eastAsiaTheme="majorEastAsia" w:cstheme="majorBidi"/>
      <w:color w:val="272727" w:themeColor="text1" w:themeTint="D8"/>
    </w:rPr>
  </w:style>
  <w:style w:type="paragraph" w:styleId="a3">
    <w:name w:val="Title"/>
    <w:basedOn w:val="a"/>
    <w:next w:val="a"/>
    <w:link w:val="a4"/>
    <w:uiPriority w:val="10"/>
    <w:qFormat/>
    <w:rsid w:val="00F53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53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37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3785"/>
    <w:pPr>
      <w:spacing w:before="160"/>
      <w:jc w:val="center"/>
    </w:pPr>
    <w:rPr>
      <w:i/>
      <w:iCs/>
      <w:color w:val="404040" w:themeColor="text1" w:themeTint="BF"/>
    </w:rPr>
  </w:style>
  <w:style w:type="character" w:customStyle="1" w:styleId="22">
    <w:name w:val="Цитата 2 Знак"/>
    <w:basedOn w:val="a0"/>
    <w:link w:val="21"/>
    <w:uiPriority w:val="29"/>
    <w:rsid w:val="00F53785"/>
    <w:rPr>
      <w:i/>
      <w:iCs/>
      <w:color w:val="404040" w:themeColor="text1" w:themeTint="BF"/>
    </w:rPr>
  </w:style>
  <w:style w:type="paragraph" w:styleId="a7">
    <w:name w:val="List Paragraph"/>
    <w:basedOn w:val="a"/>
    <w:uiPriority w:val="34"/>
    <w:qFormat/>
    <w:rsid w:val="00F53785"/>
    <w:pPr>
      <w:ind w:left="720"/>
      <w:contextualSpacing/>
    </w:pPr>
  </w:style>
  <w:style w:type="character" w:styleId="a8">
    <w:name w:val="Intense Emphasis"/>
    <w:basedOn w:val="a0"/>
    <w:uiPriority w:val="21"/>
    <w:qFormat/>
    <w:rsid w:val="00F53785"/>
    <w:rPr>
      <w:i/>
      <w:iCs/>
      <w:color w:val="2F5496" w:themeColor="accent1" w:themeShade="BF"/>
    </w:rPr>
  </w:style>
  <w:style w:type="paragraph" w:styleId="a9">
    <w:name w:val="Intense Quote"/>
    <w:basedOn w:val="a"/>
    <w:next w:val="a"/>
    <w:link w:val="aa"/>
    <w:uiPriority w:val="30"/>
    <w:qFormat/>
    <w:rsid w:val="00F53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3785"/>
    <w:rPr>
      <w:i/>
      <w:iCs/>
      <w:color w:val="2F5496" w:themeColor="accent1" w:themeShade="BF"/>
    </w:rPr>
  </w:style>
  <w:style w:type="character" w:styleId="ab">
    <w:name w:val="Intense Reference"/>
    <w:basedOn w:val="a0"/>
    <w:uiPriority w:val="32"/>
    <w:qFormat/>
    <w:rsid w:val="00F53785"/>
    <w:rPr>
      <w:b/>
      <w:bCs/>
      <w:smallCaps/>
      <w:color w:val="2F5496" w:themeColor="accent1" w:themeShade="BF"/>
      <w:spacing w:val="5"/>
    </w:rPr>
  </w:style>
  <w:style w:type="paragraph" w:styleId="ac">
    <w:name w:val="header"/>
    <w:basedOn w:val="a"/>
    <w:link w:val="ad"/>
    <w:uiPriority w:val="99"/>
    <w:unhideWhenUsed/>
    <w:rsid w:val="00F5378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785"/>
  </w:style>
  <w:style w:type="paragraph" w:styleId="ae">
    <w:name w:val="footer"/>
    <w:basedOn w:val="a"/>
    <w:link w:val="af"/>
    <w:uiPriority w:val="99"/>
    <w:unhideWhenUsed/>
    <w:rsid w:val="00F537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785"/>
  </w:style>
  <w:style w:type="table" w:styleId="af0">
    <w:name w:val="Table Grid"/>
    <w:basedOn w:val="a1"/>
    <w:uiPriority w:val="39"/>
    <w:rsid w:val="0056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3630</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Татьяна</cp:lastModifiedBy>
  <cp:revision>4</cp:revision>
  <dcterms:created xsi:type="dcterms:W3CDTF">2025-06-05T14:26:00Z</dcterms:created>
  <dcterms:modified xsi:type="dcterms:W3CDTF">2025-07-23T12:33:00Z</dcterms:modified>
</cp:coreProperties>
</file>